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9150" w14:textId="36CA6AB3" w:rsidR="005D0E3B" w:rsidRPr="00B9005B" w:rsidRDefault="00B9005B" w:rsidP="00B9005B">
      <w:pPr>
        <w:spacing w:line="360" w:lineRule="auto"/>
        <w:ind w:right="20"/>
        <w:jc w:val="center"/>
        <w:rPr>
          <w:rFonts w:ascii="黑体" w:eastAsia="黑体" w:hAnsi="黑体" w:cs="新宋体"/>
          <w:b/>
          <w:bCs/>
          <w:color w:val="FF0000"/>
          <w:sz w:val="44"/>
          <w:szCs w:val="44"/>
          <w:lang w:eastAsia="zh-CN"/>
        </w:rPr>
      </w:pPr>
      <w:r>
        <w:rPr>
          <w:rFonts w:ascii="黑体" w:eastAsia="黑体" w:hAnsi="黑体" w:cs="新宋体" w:hint="eastAsia"/>
          <w:b/>
          <w:bCs/>
          <w:color w:val="FF0000"/>
          <w:sz w:val="44"/>
          <w:szCs w:val="44"/>
          <w:lang w:eastAsia="zh-CN"/>
        </w:rPr>
        <w:t>江苏恒瑞医药股份有限公司</w:t>
      </w:r>
    </w:p>
    <w:p w14:paraId="18343886" w14:textId="7D0775C9" w:rsidR="00005D47" w:rsidRPr="00B9005B" w:rsidRDefault="00000000" w:rsidP="00B9005B">
      <w:pPr>
        <w:spacing w:line="360" w:lineRule="auto"/>
        <w:ind w:right="20"/>
        <w:jc w:val="center"/>
        <w:rPr>
          <w:rFonts w:ascii="黑体" w:eastAsia="黑体" w:hAnsi="黑体" w:cs="新宋体"/>
          <w:b/>
          <w:bCs/>
          <w:color w:val="FF0000"/>
          <w:sz w:val="44"/>
          <w:szCs w:val="44"/>
          <w:lang w:eastAsia="zh-CN"/>
        </w:rPr>
      </w:pPr>
      <w:r w:rsidRPr="00B9005B">
        <w:rPr>
          <w:rFonts w:ascii="黑体" w:eastAsia="黑体" w:hAnsi="黑体" w:cs="新宋体"/>
          <w:b/>
          <w:bCs/>
          <w:color w:val="FF0000"/>
          <w:sz w:val="44"/>
          <w:szCs w:val="44"/>
          <w:lang w:eastAsia="zh-CN"/>
        </w:rPr>
        <w:t>境外发行证券及上市相关保密和档案管理工作制度</w:t>
      </w:r>
    </w:p>
    <w:p w14:paraId="2D36C25A" w14:textId="77777777" w:rsidR="00005D47" w:rsidRDefault="00005D47" w:rsidP="00D17894">
      <w:pPr>
        <w:spacing w:after="240" w:line="360" w:lineRule="auto"/>
        <w:jc w:val="both"/>
        <w:rPr>
          <w:lang w:eastAsia="zh-CN"/>
        </w:rPr>
      </w:pPr>
    </w:p>
    <w:p w14:paraId="28CAAF6B" w14:textId="6D00D3B5" w:rsidR="00005D47" w:rsidRPr="00B9005B" w:rsidRDefault="00000000" w:rsidP="00D17894">
      <w:pPr>
        <w:pStyle w:val="a3"/>
        <w:spacing w:after="240" w:line="360" w:lineRule="auto"/>
        <w:ind w:firstLine="444"/>
        <w:jc w:val="both"/>
        <w:rPr>
          <w:sz w:val="24"/>
          <w:szCs w:val="24"/>
          <w:lang w:eastAsia="zh-CN"/>
        </w:rPr>
      </w:pPr>
      <w:r w:rsidRPr="00B9005B">
        <w:rPr>
          <w:b/>
          <w:bCs/>
          <w:spacing w:val="2"/>
          <w:sz w:val="24"/>
          <w:szCs w:val="24"/>
          <w:lang w:eastAsia="zh-CN"/>
        </w:rPr>
        <w:t>第一条</w:t>
      </w:r>
      <w:r w:rsidR="005D0E3B" w:rsidRPr="00B9005B">
        <w:rPr>
          <w:rFonts w:hint="eastAsia"/>
          <w:b/>
          <w:bCs/>
          <w:spacing w:val="2"/>
          <w:sz w:val="24"/>
          <w:szCs w:val="24"/>
          <w:lang w:eastAsia="zh-CN"/>
        </w:rPr>
        <w:t xml:space="preserve"> </w:t>
      </w:r>
      <w:r w:rsidRPr="00B9005B">
        <w:rPr>
          <w:spacing w:val="7"/>
          <w:sz w:val="24"/>
          <w:szCs w:val="24"/>
          <w:lang w:eastAsia="zh-CN"/>
        </w:rPr>
        <w:t>为保障国家经济安全，保护社会公共利益</w:t>
      </w:r>
      <w:r w:rsidR="005D0E3B" w:rsidRPr="00B9005B">
        <w:rPr>
          <w:rFonts w:hint="eastAsia"/>
          <w:spacing w:val="7"/>
          <w:sz w:val="24"/>
          <w:szCs w:val="24"/>
          <w:lang w:eastAsia="zh-CN"/>
        </w:rPr>
        <w:t>江苏恒瑞医药股份有限公司</w:t>
      </w:r>
      <w:r w:rsidRPr="00B9005B">
        <w:rPr>
          <w:spacing w:val="2"/>
          <w:sz w:val="24"/>
          <w:szCs w:val="24"/>
          <w:lang w:eastAsia="zh-CN"/>
        </w:rPr>
        <w:t>（以下简称“公司”）的利益，维护公司在境外发行证券及上市过程中的信息安</w:t>
      </w:r>
      <w:r w:rsidRPr="00B9005B">
        <w:rPr>
          <w:spacing w:val="3"/>
          <w:sz w:val="24"/>
          <w:szCs w:val="24"/>
          <w:lang w:eastAsia="zh-CN"/>
        </w:rPr>
        <w:t>全，规范公司及各证券服务机构在公司境外发行证券及上市过程中的档案管理，</w:t>
      </w:r>
      <w:r w:rsidRPr="00B9005B">
        <w:rPr>
          <w:spacing w:val="-3"/>
          <w:sz w:val="24"/>
          <w:szCs w:val="24"/>
          <w:lang w:eastAsia="zh-CN"/>
        </w:rPr>
        <w:t>根据《中华人民共和国证券法》《中华人民共和国保守国家秘密法》《中华人</w:t>
      </w:r>
      <w:r w:rsidRPr="00B9005B">
        <w:rPr>
          <w:spacing w:val="-4"/>
          <w:sz w:val="24"/>
          <w:szCs w:val="24"/>
          <w:lang w:eastAsia="zh-CN"/>
        </w:rPr>
        <w:t>民共</w:t>
      </w:r>
      <w:r w:rsidRPr="00B9005B">
        <w:rPr>
          <w:spacing w:val="-9"/>
          <w:sz w:val="24"/>
          <w:szCs w:val="24"/>
          <w:lang w:eastAsia="zh-CN"/>
        </w:rPr>
        <w:t>和国档案法》《中华人民共和国会计法》《中华人民共和国注册会计师法》《中华人</w:t>
      </w:r>
      <w:r w:rsidRPr="00B9005B">
        <w:rPr>
          <w:spacing w:val="-3"/>
          <w:sz w:val="24"/>
          <w:szCs w:val="24"/>
          <w:lang w:eastAsia="zh-CN"/>
        </w:rPr>
        <w:t>民共和国国家安全法》和《境内企业境外发行证券和上市管理试行办法》《关</w:t>
      </w:r>
      <w:r w:rsidRPr="00B9005B">
        <w:rPr>
          <w:spacing w:val="-4"/>
          <w:sz w:val="24"/>
          <w:szCs w:val="24"/>
          <w:lang w:eastAsia="zh-CN"/>
        </w:rPr>
        <w:t>于加</w:t>
      </w:r>
      <w:r w:rsidRPr="00B9005B">
        <w:rPr>
          <w:spacing w:val="2"/>
          <w:sz w:val="24"/>
          <w:szCs w:val="24"/>
          <w:lang w:eastAsia="zh-CN"/>
        </w:rPr>
        <w:t>强境内企业境外发行证券和上市相关保密和档案管理工作的规定》等有关法律、</w:t>
      </w:r>
      <w:r w:rsidRPr="00B9005B">
        <w:rPr>
          <w:spacing w:val="-9"/>
          <w:sz w:val="24"/>
          <w:szCs w:val="24"/>
          <w:lang w:eastAsia="zh-CN"/>
        </w:rPr>
        <w:t>法规、规范性文件及《</w:t>
      </w:r>
      <w:r w:rsidR="005D0E3B" w:rsidRPr="00B9005B">
        <w:rPr>
          <w:rFonts w:hint="eastAsia"/>
          <w:spacing w:val="7"/>
          <w:sz w:val="24"/>
          <w:szCs w:val="24"/>
          <w:lang w:eastAsia="zh-CN"/>
        </w:rPr>
        <w:t>江苏恒瑞医药股份有限公司</w:t>
      </w:r>
      <w:r w:rsidRPr="00B9005B">
        <w:rPr>
          <w:spacing w:val="-9"/>
          <w:sz w:val="24"/>
          <w:szCs w:val="24"/>
          <w:lang w:eastAsia="zh-CN"/>
        </w:rPr>
        <w:t>章程》（以下简称“《公司章程》”）</w:t>
      </w:r>
      <w:r w:rsidRPr="00B9005B">
        <w:rPr>
          <w:spacing w:val="1"/>
          <w:sz w:val="24"/>
          <w:szCs w:val="24"/>
          <w:lang w:eastAsia="zh-CN"/>
        </w:rPr>
        <w:t>的规定，结合公司情况，制定本制度。</w:t>
      </w:r>
    </w:p>
    <w:p w14:paraId="02B8629C" w14:textId="016A46BB" w:rsidR="00005D47" w:rsidRPr="00B9005B" w:rsidRDefault="00000000" w:rsidP="00D17894">
      <w:pPr>
        <w:pStyle w:val="a3"/>
        <w:spacing w:after="240" w:line="360" w:lineRule="auto"/>
        <w:ind w:firstLine="445"/>
        <w:jc w:val="both"/>
        <w:rPr>
          <w:sz w:val="24"/>
          <w:szCs w:val="24"/>
          <w:lang w:eastAsia="zh-CN"/>
        </w:rPr>
      </w:pPr>
      <w:r w:rsidRPr="00B9005B">
        <w:rPr>
          <w:b/>
          <w:bCs/>
          <w:spacing w:val="2"/>
          <w:sz w:val="24"/>
          <w:szCs w:val="24"/>
          <w:lang w:eastAsia="zh-CN"/>
        </w:rPr>
        <w:t>第二条</w:t>
      </w:r>
      <w:r w:rsidR="005D0E3B" w:rsidRPr="00B9005B">
        <w:rPr>
          <w:rFonts w:hint="eastAsia"/>
          <w:b/>
          <w:bCs/>
          <w:spacing w:val="2"/>
          <w:sz w:val="24"/>
          <w:szCs w:val="24"/>
          <w:lang w:eastAsia="zh-CN"/>
        </w:rPr>
        <w:t xml:space="preserve"> </w:t>
      </w:r>
      <w:r w:rsidRPr="00B9005B">
        <w:rPr>
          <w:spacing w:val="6"/>
          <w:sz w:val="24"/>
          <w:szCs w:val="24"/>
          <w:lang w:eastAsia="zh-CN"/>
        </w:rPr>
        <w:t>本制度所称“境外发行证券及上市”，是指公司在中华人民共和国</w:t>
      </w:r>
      <w:r w:rsidR="006D2E12">
        <w:rPr>
          <w:rFonts w:hint="eastAsia"/>
          <w:spacing w:val="1"/>
          <w:sz w:val="24"/>
          <w:szCs w:val="24"/>
          <w:lang w:eastAsia="zh-CN"/>
        </w:rPr>
        <w:t>（</w:t>
      </w:r>
      <w:r w:rsidRPr="00B9005B">
        <w:rPr>
          <w:spacing w:val="1"/>
          <w:sz w:val="24"/>
          <w:szCs w:val="24"/>
          <w:lang w:eastAsia="zh-CN"/>
        </w:rPr>
        <w:t>以下简称“中国”）大陆地区以外的国家或地区发行证券及上市。本制度适用</w:t>
      </w:r>
      <w:r w:rsidRPr="00B9005B">
        <w:rPr>
          <w:sz w:val="24"/>
          <w:szCs w:val="24"/>
          <w:lang w:eastAsia="zh-CN"/>
        </w:rPr>
        <w:t>于公司境外发行证券及上市的全过程，包括准备阶段、申请阶段、审核/备案阶段及上市阶段。</w:t>
      </w:r>
    </w:p>
    <w:p w14:paraId="76AB99C4" w14:textId="29D06E84" w:rsidR="00005D47" w:rsidRPr="00B9005B" w:rsidRDefault="00000000" w:rsidP="00D17894">
      <w:pPr>
        <w:pStyle w:val="a3"/>
        <w:spacing w:after="240" w:line="360" w:lineRule="auto"/>
        <w:ind w:firstLine="444"/>
        <w:jc w:val="both"/>
        <w:rPr>
          <w:sz w:val="24"/>
          <w:szCs w:val="24"/>
          <w:lang w:eastAsia="zh-CN"/>
        </w:rPr>
      </w:pPr>
      <w:r w:rsidRPr="00B9005B">
        <w:rPr>
          <w:b/>
          <w:bCs/>
          <w:spacing w:val="2"/>
          <w:sz w:val="24"/>
          <w:szCs w:val="24"/>
          <w:lang w:eastAsia="zh-CN"/>
        </w:rPr>
        <w:t>第三条</w:t>
      </w:r>
      <w:r w:rsidR="005D0E3B" w:rsidRPr="00B9005B">
        <w:rPr>
          <w:rFonts w:hint="eastAsia"/>
          <w:b/>
          <w:bCs/>
          <w:spacing w:val="2"/>
          <w:sz w:val="24"/>
          <w:szCs w:val="24"/>
          <w:lang w:eastAsia="zh-CN"/>
        </w:rPr>
        <w:t xml:space="preserve"> </w:t>
      </w:r>
      <w:r w:rsidRPr="00B9005B">
        <w:rPr>
          <w:spacing w:val="1"/>
          <w:sz w:val="24"/>
          <w:szCs w:val="24"/>
          <w:lang w:eastAsia="zh-CN"/>
        </w:rPr>
        <w:t>本制度适用于公司及其子公司、分公司。公司香港办事</w:t>
      </w:r>
      <w:r w:rsidRPr="00B9005B">
        <w:rPr>
          <w:sz w:val="24"/>
          <w:szCs w:val="24"/>
          <w:lang w:eastAsia="zh-CN"/>
        </w:rPr>
        <w:t>处（如有）可</w:t>
      </w:r>
      <w:r w:rsidRPr="00B9005B">
        <w:rPr>
          <w:spacing w:val="1"/>
          <w:sz w:val="24"/>
          <w:szCs w:val="24"/>
          <w:lang w:eastAsia="zh-CN"/>
        </w:rPr>
        <w:t>根据当地情况参考执行本规定。</w:t>
      </w:r>
    </w:p>
    <w:p w14:paraId="3036DCA8" w14:textId="15665CD1" w:rsidR="00005D47" w:rsidRPr="00B9005B" w:rsidRDefault="00000000" w:rsidP="00D17894">
      <w:pPr>
        <w:pStyle w:val="a3"/>
        <w:spacing w:after="240" w:line="360" w:lineRule="auto"/>
        <w:ind w:firstLine="445"/>
        <w:jc w:val="both"/>
        <w:rPr>
          <w:sz w:val="24"/>
          <w:szCs w:val="24"/>
          <w:lang w:eastAsia="zh-CN"/>
        </w:rPr>
      </w:pPr>
      <w:r w:rsidRPr="00B9005B">
        <w:rPr>
          <w:b/>
          <w:bCs/>
          <w:spacing w:val="2"/>
          <w:sz w:val="24"/>
          <w:szCs w:val="24"/>
          <w:lang w:eastAsia="zh-CN"/>
        </w:rPr>
        <w:t>第四条</w:t>
      </w:r>
      <w:r w:rsidR="005D0E3B" w:rsidRPr="00B9005B">
        <w:rPr>
          <w:rFonts w:hint="eastAsia"/>
          <w:b/>
          <w:bCs/>
          <w:spacing w:val="2"/>
          <w:sz w:val="24"/>
          <w:szCs w:val="24"/>
          <w:lang w:eastAsia="zh-CN"/>
        </w:rPr>
        <w:t xml:space="preserve"> </w:t>
      </w:r>
      <w:r w:rsidRPr="00B9005B">
        <w:rPr>
          <w:spacing w:val="1"/>
          <w:sz w:val="24"/>
          <w:szCs w:val="24"/>
          <w:lang w:eastAsia="zh-CN"/>
        </w:rPr>
        <w:t>公司境外发行证券及上市过程中，公司以及提供相</w:t>
      </w:r>
      <w:r w:rsidRPr="00B9005B">
        <w:rPr>
          <w:sz w:val="24"/>
          <w:szCs w:val="24"/>
          <w:lang w:eastAsia="zh-CN"/>
        </w:rPr>
        <w:t>应证券服务的证</w:t>
      </w:r>
      <w:r w:rsidRPr="00B9005B">
        <w:rPr>
          <w:spacing w:val="3"/>
          <w:sz w:val="24"/>
          <w:szCs w:val="24"/>
          <w:lang w:eastAsia="zh-CN"/>
        </w:rPr>
        <w:t>券公司、证券服务机构应当严格贯彻执行有关法律、法规、规范性文件的规定和</w:t>
      </w:r>
      <w:r w:rsidRPr="00B9005B">
        <w:rPr>
          <w:spacing w:val="-3"/>
          <w:sz w:val="24"/>
          <w:szCs w:val="24"/>
          <w:lang w:eastAsia="zh-CN"/>
        </w:rPr>
        <w:t>要求，增强保守国家秘密和加强档案管理的法律意识，加强档</w:t>
      </w:r>
      <w:r w:rsidRPr="00B9005B">
        <w:rPr>
          <w:spacing w:val="-4"/>
          <w:sz w:val="24"/>
          <w:szCs w:val="24"/>
          <w:lang w:eastAsia="zh-CN"/>
        </w:rPr>
        <w:t>案管理的法律意识，</w:t>
      </w:r>
      <w:r w:rsidRPr="00B9005B">
        <w:rPr>
          <w:spacing w:val="3"/>
          <w:sz w:val="24"/>
          <w:szCs w:val="24"/>
          <w:lang w:eastAsia="zh-CN"/>
        </w:rPr>
        <w:t>建</w:t>
      </w:r>
      <w:r w:rsidRPr="00B9005B">
        <w:rPr>
          <w:spacing w:val="3"/>
          <w:sz w:val="24"/>
          <w:szCs w:val="24"/>
          <w:lang w:eastAsia="zh-CN"/>
        </w:rPr>
        <w:lastRenderedPageBreak/>
        <w:t>立健全保密和档案工作制度，采取必要措施落实保密和档案管理责任，不得泄</w:t>
      </w:r>
      <w:r w:rsidRPr="00B9005B">
        <w:rPr>
          <w:spacing w:val="1"/>
          <w:sz w:val="24"/>
          <w:szCs w:val="24"/>
          <w:lang w:eastAsia="zh-CN"/>
        </w:rPr>
        <w:t>露国家秘密和国家机关工作秘密，不得损害国家和公共利益。</w:t>
      </w:r>
    </w:p>
    <w:p w14:paraId="1F2157AE" w14:textId="4C1EE1E6" w:rsidR="00005D47" w:rsidRPr="00B9005B" w:rsidRDefault="00000000" w:rsidP="00D17894">
      <w:pPr>
        <w:pStyle w:val="a3"/>
        <w:spacing w:after="240" w:line="360" w:lineRule="auto"/>
        <w:ind w:firstLine="445"/>
        <w:jc w:val="both"/>
        <w:rPr>
          <w:sz w:val="24"/>
          <w:szCs w:val="24"/>
          <w:lang w:eastAsia="zh-CN"/>
        </w:rPr>
      </w:pPr>
      <w:r w:rsidRPr="00B9005B">
        <w:rPr>
          <w:b/>
          <w:bCs/>
          <w:spacing w:val="2"/>
          <w:sz w:val="24"/>
          <w:szCs w:val="24"/>
          <w:lang w:eastAsia="zh-CN"/>
        </w:rPr>
        <w:t>第五条</w:t>
      </w:r>
      <w:r w:rsidR="005D0E3B" w:rsidRPr="00B9005B">
        <w:rPr>
          <w:rFonts w:hint="eastAsia"/>
          <w:b/>
          <w:bCs/>
          <w:spacing w:val="2"/>
          <w:sz w:val="24"/>
          <w:szCs w:val="24"/>
          <w:lang w:eastAsia="zh-CN"/>
        </w:rPr>
        <w:t xml:space="preserve"> </w:t>
      </w:r>
      <w:r w:rsidRPr="00B9005B">
        <w:rPr>
          <w:spacing w:val="1"/>
          <w:sz w:val="24"/>
          <w:szCs w:val="24"/>
          <w:lang w:eastAsia="zh-CN"/>
        </w:rPr>
        <w:t>在公司境外发行证券及上市过程中，公司向有关证券公司、</w:t>
      </w:r>
      <w:r w:rsidRPr="00B9005B">
        <w:rPr>
          <w:sz w:val="24"/>
          <w:szCs w:val="24"/>
          <w:lang w:eastAsia="zh-CN"/>
        </w:rPr>
        <w:t>证券服务</w:t>
      </w:r>
      <w:r w:rsidRPr="00B9005B">
        <w:rPr>
          <w:spacing w:val="3"/>
          <w:sz w:val="24"/>
          <w:szCs w:val="24"/>
          <w:lang w:eastAsia="zh-CN"/>
        </w:rPr>
        <w:t>机构、境外监管机构等单位和个人提供或者公开披露，或者通过其境外上市主体</w:t>
      </w:r>
      <w:r w:rsidRPr="00B9005B">
        <w:rPr>
          <w:spacing w:val="-3"/>
          <w:sz w:val="24"/>
          <w:szCs w:val="24"/>
          <w:lang w:eastAsia="zh-CN"/>
        </w:rPr>
        <w:t>等提供、公开披露涉及国家秘密、国家机关工作秘密的文件、资料的，应当依</w:t>
      </w:r>
      <w:r w:rsidR="007A382C" w:rsidRPr="00B9005B">
        <w:rPr>
          <w:rFonts w:hint="eastAsia"/>
          <w:spacing w:val="-3"/>
          <w:sz w:val="24"/>
          <w:szCs w:val="24"/>
          <w:lang w:eastAsia="zh-CN"/>
        </w:rPr>
        <w:t>法</w:t>
      </w:r>
      <w:r w:rsidRPr="00B9005B">
        <w:rPr>
          <w:spacing w:val="-4"/>
          <w:sz w:val="24"/>
          <w:szCs w:val="24"/>
          <w:lang w:eastAsia="zh-CN"/>
        </w:rPr>
        <w:t>报</w:t>
      </w:r>
      <w:r w:rsidRPr="00B9005B">
        <w:rPr>
          <w:spacing w:val="3"/>
          <w:sz w:val="24"/>
          <w:szCs w:val="24"/>
          <w:lang w:eastAsia="zh-CN"/>
        </w:rPr>
        <w:t>有审批权限的主管部门批准，并报同级保密行政管理部门备案后方可对外提供或</w:t>
      </w:r>
      <w:r w:rsidRPr="00B9005B">
        <w:rPr>
          <w:sz w:val="24"/>
          <w:szCs w:val="24"/>
          <w:lang w:eastAsia="zh-CN"/>
        </w:rPr>
        <w:t>者公开披露。</w:t>
      </w:r>
    </w:p>
    <w:p w14:paraId="354ADD99" w14:textId="0F3845D2" w:rsidR="00005D47" w:rsidRPr="00B9005B" w:rsidRDefault="00000000" w:rsidP="00D17894">
      <w:pPr>
        <w:pStyle w:val="a3"/>
        <w:spacing w:after="240" w:line="360" w:lineRule="auto"/>
        <w:ind w:firstLine="451"/>
        <w:jc w:val="both"/>
        <w:rPr>
          <w:sz w:val="24"/>
          <w:szCs w:val="24"/>
          <w:lang w:eastAsia="zh-CN"/>
        </w:rPr>
      </w:pPr>
      <w:r w:rsidRPr="00B9005B">
        <w:rPr>
          <w:spacing w:val="3"/>
          <w:sz w:val="24"/>
          <w:szCs w:val="24"/>
          <w:lang w:eastAsia="zh-CN"/>
        </w:rPr>
        <w:t>公司对所提供或者公开披露的文件、资料是否属于国家秘密不</w:t>
      </w:r>
      <w:r w:rsidRPr="00B9005B">
        <w:rPr>
          <w:spacing w:val="2"/>
          <w:sz w:val="24"/>
          <w:szCs w:val="24"/>
          <w:lang w:eastAsia="zh-CN"/>
        </w:rPr>
        <w:t>明确或者有争</w:t>
      </w:r>
      <w:r w:rsidRPr="00B9005B">
        <w:rPr>
          <w:spacing w:val="-1"/>
          <w:sz w:val="24"/>
          <w:szCs w:val="24"/>
          <w:lang w:eastAsia="zh-CN"/>
        </w:rPr>
        <w:t>议的,应当依法报有关保密行政管理部门确定。公司对所提供或者公开披露的文件、</w:t>
      </w:r>
      <w:r w:rsidRPr="00B9005B">
        <w:rPr>
          <w:spacing w:val="3"/>
          <w:sz w:val="24"/>
          <w:szCs w:val="24"/>
          <w:lang w:eastAsia="zh-CN"/>
        </w:rPr>
        <w:t>资料是否属于国家机关工作秘密不明确或者有争议的，应当报有关业务主管部门</w:t>
      </w:r>
      <w:r w:rsidRPr="00B9005B">
        <w:rPr>
          <w:spacing w:val="-3"/>
          <w:sz w:val="24"/>
          <w:szCs w:val="24"/>
          <w:lang w:eastAsia="zh-CN"/>
        </w:rPr>
        <w:t>确定。经保密行政管理部门确定不属于涉及国家秘密的，公司可</w:t>
      </w:r>
      <w:r w:rsidRPr="00B9005B">
        <w:rPr>
          <w:spacing w:val="-4"/>
          <w:sz w:val="24"/>
          <w:szCs w:val="24"/>
          <w:lang w:eastAsia="zh-CN"/>
        </w:rPr>
        <w:t>向有关证券公司、</w:t>
      </w:r>
      <w:r w:rsidRPr="00B9005B">
        <w:rPr>
          <w:spacing w:val="3"/>
          <w:sz w:val="24"/>
          <w:szCs w:val="24"/>
          <w:lang w:eastAsia="zh-CN"/>
        </w:rPr>
        <w:t>证券服务机构和境外监管机构提供或者公开披露；如保密行政管理部门确定涉及</w:t>
      </w:r>
      <w:r w:rsidRPr="00B9005B">
        <w:rPr>
          <w:spacing w:val="1"/>
          <w:sz w:val="24"/>
          <w:szCs w:val="24"/>
          <w:lang w:eastAsia="zh-CN"/>
        </w:rPr>
        <w:t>国家秘密的，公司应按本条前款规定履行批准程序后再行提供或者公开披露。</w:t>
      </w:r>
    </w:p>
    <w:p w14:paraId="1423F4A0" w14:textId="75FB3CFB" w:rsidR="00005D47" w:rsidRPr="00B9005B" w:rsidRDefault="00000000" w:rsidP="00D17894">
      <w:pPr>
        <w:pStyle w:val="a3"/>
        <w:spacing w:after="240" w:line="360" w:lineRule="auto"/>
        <w:ind w:firstLine="447"/>
        <w:jc w:val="both"/>
        <w:rPr>
          <w:sz w:val="24"/>
          <w:szCs w:val="24"/>
          <w:lang w:eastAsia="zh-CN"/>
        </w:rPr>
      </w:pPr>
      <w:r w:rsidRPr="00B9005B">
        <w:rPr>
          <w:spacing w:val="3"/>
          <w:sz w:val="24"/>
          <w:szCs w:val="24"/>
          <w:lang w:eastAsia="zh-CN"/>
        </w:rPr>
        <w:t>涉及国家秘密、国家机关工作秘密的文件、资料，未经有审批权限的主管部门批准并报同级保密行政管理部门备案，公司一律不得向各证券公司、证券服务</w:t>
      </w:r>
      <w:r w:rsidRPr="00B9005B">
        <w:rPr>
          <w:spacing w:val="1"/>
          <w:sz w:val="24"/>
          <w:szCs w:val="24"/>
          <w:lang w:eastAsia="zh-CN"/>
        </w:rPr>
        <w:t>机构和境外监管机构提供或者公开披露。</w:t>
      </w:r>
    </w:p>
    <w:p w14:paraId="426C60E3" w14:textId="0468DDD7" w:rsidR="00005D47" w:rsidRPr="00B9005B" w:rsidRDefault="00000000" w:rsidP="00D17894">
      <w:pPr>
        <w:pStyle w:val="a3"/>
        <w:spacing w:after="240" w:line="360" w:lineRule="auto"/>
        <w:ind w:firstLine="445"/>
        <w:jc w:val="both"/>
        <w:rPr>
          <w:sz w:val="24"/>
          <w:szCs w:val="24"/>
          <w:lang w:eastAsia="zh-CN"/>
        </w:rPr>
      </w:pPr>
      <w:r w:rsidRPr="00B9005B">
        <w:rPr>
          <w:b/>
          <w:bCs/>
          <w:spacing w:val="2"/>
          <w:sz w:val="24"/>
          <w:szCs w:val="24"/>
          <w:lang w:eastAsia="zh-CN"/>
        </w:rPr>
        <w:t>第六条</w:t>
      </w:r>
      <w:r w:rsidR="005D0E3B" w:rsidRPr="00B9005B">
        <w:rPr>
          <w:rFonts w:hint="eastAsia"/>
          <w:b/>
          <w:bCs/>
          <w:spacing w:val="2"/>
          <w:sz w:val="24"/>
          <w:szCs w:val="24"/>
          <w:lang w:eastAsia="zh-CN"/>
        </w:rPr>
        <w:t xml:space="preserve"> </w:t>
      </w:r>
      <w:r w:rsidRPr="00B9005B">
        <w:rPr>
          <w:spacing w:val="1"/>
          <w:sz w:val="24"/>
          <w:szCs w:val="24"/>
          <w:lang w:eastAsia="zh-CN"/>
        </w:rPr>
        <w:t>在公司境外发行证券及上市过程中，公司向有关证券公司、</w:t>
      </w:r>
      <w:r w:rsidRPr="00B9005B">
        <w:rPr>
          <w:sz w:val="24"/>
          <w:szCs w:val="24"/>
          <w:lang w:eastAsia="zh-CN"/>
        </w:rPr>
        <w:t>证券服务</w:t>
      </w:r>
      <w:r w:rsidRPr="00B9005B">
        <w:rPr>
          <w:spacing w:val="3"/>
          <w:sz w:val="24"/>
          <w:szCs w:val="24"/>
          <w:lang w:eastAsia="zh-CN"/>
        </w:rPr>
        <w:t>机构、境外监管机构等单位和个人提供或者公开披露后会对国家安全或者公共利</w:t>
      </w:r>
      <w:r w:rsidRPr="00B9005B">
        <w:rPr>
          <w:spacing w:val="2"/>
          <w:sz w:val="24"/>
          <w:szCs w:val="24"/>
          <w:lang w:eastAsia="zh-CN"/>
        </w:rPr>
        <w:t>益造成不利影响的文件、资料的，应当按照国家有关规定</w:t>
      </w:r>
      <w:r w:rsidRPr="00B9005B">
        <w:rPr>
          <w:spacing w:val="1"/>
          <w:sz w:val="24"/>
          <w:szCs w:val="24"/>
          <w:lang w:eastAsia="zh-CN"/>
        </w:rPr>
        <w:t>，严格履行相应程序。</w:t>
      </w:r>
    </w:p>
    <w:p w14:paraId="52CDB83C" w14:textId="7CDB4EBF" w:rsidR="00005D47" w:rsidRPr="00B9005B" w:rsidRDefault="00000000" w:rsidP="00D17894">
      <w:pPr>
        <w:pStyle w:val="a3"/>
        <w:spacing w:after="240" w:line="360" w:lineRule="auto"/>
        <w:ind w:firstLine="444"/>
        <w:jc w:val="both"/>
        <w:rPr>
          <w:sz w:val="24"/>
          <w:szCs w:val="24"/>
          <w:lang w:eastAsia="zh-CN"/>
        </w:rPr>
      </w:pPr>
      <w:r w:rsidRPr="00B9005B">
        <w:rPr>
          <w:b/>
          <w:bCs/>
          <w:spacing w:val="2"/>
          <w:sz w:val="24"/>
          <w:szCs w:val="24"/>
          <w:lang w:eastAsia="zh-CN"/>
        </w:rPr>
        <w:t>第七条</w:t>
      </w:r>
      <w:r w:rsidR="005D0E3B" w:rsidRPr="00B9005B">
        <w:rPr>
          <w:rFonts w:hint="eastAsia"/>
          <w:b/>
          <w:bCs/>
          <w:spacing w:val="2"/>
          <w:sz w:val="24"/>
          <w:szCs w:val="24"/>
          <w:lang w:eastAsia="zh-CN"/>
        </w:rPr>
        <w:t xml:space="preserve"> </w:t>
      </w:r>
      <w:r w:rsidRPr="00B9005B">
        <w:rPr>
          <w:spacing w:val="1"/>
          <w:sz w:val="24"/>
          <w:szCs w:val="24"/>
          <w:lang w:eastAsia="zh-CN"/>
        </w:rPr>
        <w:t>公司向有关证券公司、证券服务机构提供</w:t>
      </w:r>
      <w:r w:rsidRPr="00B9005B">
        <w:rPr>
          <w:sz w:val="24"/>
          <w:szCs w:val="24"/>
          <w:lang w:eastAsia="zh-CN"/>
        </w:rPr>
        <w:t>文件、资料时，应按照国家</w:t>
      </w:r>
      <w:r w:rsidRPr="00B9005B">
        <w:rPr>
          <w:spacing w:val="3"/>
          <w:sz w:val="24"/>
          <w:szCs w:val="24"/>
          <w:lang w:eastAsia="zh-CN"/>
        </w:rPr>
        <w:t>相关保密规定处理相关文件、资料，并就执行本制度第五条、第六条的情况提供</w:t>
      </w:r>
      <w:r w:rsidRPr="00B9005B">
        <w:rPr>
          <w:spacing w:val="2"/>
          <w:sz w:val="24"/>
          <w:szCs w:val="24"/>
          <w:lang w:eastAsia="zh-CN"/>
        </w:rPr>
        <w:t>书面说明。证券公司、证券服务机构应当妥善保</w:t>
      </w:r>
      <w:r w:rsidRPr="00B9005B">
        <w:rPr>
          <w:spacing w:val="1"/>
          <w:sz w:val="24"/>
          <w:szCs w:val="24"/>
          <w:lang w:eastAsia="zh-CN"/>
        </w:rPr>
        <w:t>存上述书面说明以备查。</w:t>
      </w:r>
    </w:p>
    <w:p w14:paraId="3921B27C" w14:textId="46133CAC" w:rsidR="00005D47" w:rsidRPr="00B9005B" w:rsidRDefault="00000000" w:rsidP="00D17894">
      <w:pPr>
        <w:pStyle w:val="a3"/>
        <w:spacing w:after="240" w:line="360" w:lineRule="auto"/>
        <w:ind w:firstLine="443"/>
        <w:jc w:val="both"/>
        <w:rPr>
          <w:sz w:val="24"/>
          <w:szCs w:val="24"/>
          <w:lang w:eastAsia="zh-CN"/>
        </w:rPr>
      </w:pPr>
      <w:r w:rsidRPr="00B9005B">
        <w:rPr>
          <w:b/>
          <w:bCs/>
          <w:spacing w:val="2"/>
          <w:sz w:val="24"/>
          <w:szCs w:val="24"/>
          <w:lang w:eastAsia="zh-CN"/>
        </w:rPr>
        <w:t>第八条</w:t>
      </w:r>
      <w:r w:rsidR="005D0E3B" w:rsidRPr="00B9005B">
        <w:rPr>
          <w:rFonts w:hint="eastAsia"/>
          <w:sz w:val="24"/>
          <w:szCs w:val="24"/>
          <w:lang w:eastAsia="zh-CN"/>
        </w:rPr>
        <w:t xml:space="preserve"> </w:t>
      </w:r>
      <w:r w:rsidRPr="00B9005B">
        <w:rPr>
          <w:sz w:val="24"/>
          <w:szCs w:val="24"/>
          <w:lang w:eastAsia="zh-CN"/>
        </w:rPr>
        <w:t>公司经履行相应程序后，向有关证券公司、证券服务机构等提供涉及</w:t>
      </w:r>
      <w:r w:rsidRPr="00B9005B">
        <w:rPr>
          <w:spacing w:val="3"/>
          <w:sz w:val="24"/>
          <w:szCs w:val="24"/>
          <w:lang w:eastAsia="zh-CN"/>
        </w:rPr>
        <w:t>国家秘密、国家机关工作秘密或者其他泄露后会对国家安全或者公共利益造成不</w:t>
      </w:r>
      <w:r w:rsidRPr="00B9005B">
        <w:rPr>
          <w:spacing w:val="-3"/>
          <w:sz w:val="24"/>
          <w:szCs w:val="24"/>
          <w:lang w:eastAsia="zh-CN"/>
        </w:rPr>
        <w:t>利影响的文件、资料的，双方应当依照《中华人民共和国保守国家秘</w:t>
      </w:r>
      <w:r w:rsidRPr="00B9005B">
        <w:rPr>
          <w:spacing w:val="-4"/>
          <w:sz w:val="24"/>
          <w:szCs w:val="24"/>
          <w:lang w:eastAsia="zh-CN"/>
        </w:rPr>
        <w:t>密法》等有关</w:t>
      </w:r>
      <w:r w:rsidRPr="00B9005B">
        <w:rPr>
          <w:spacing w:val="-3"/>
          <w:sz w:val="24"/>
          <w:szCs w:val="24"/>
          <w:lang w:eastAsia="zh-CN"/>
        </w:rPr>
        <w:lastRenderedPageBreak/>
        <w:t>法律、法规、规范性文件的规定和要求，签订保密协议，对各证券服务机构</w:t>
      </w:r>
      <w:r w:rsidRPr="00B9005B">
        <w:rPr>
          <w:spacing w:val="-4"/>
          <w:sz w:val="24"/>
          <w:szCs w:val="24"/>
          <w:lang w:eastAsia="zh-CN"/>
        </w:rPr>
        <w:t>承担的</w:t>
      </w:r>
      <w:r w:rsidRPr="00B9005B">
        <w:rPr>
          <w:spacing w:val="1"/>
          <w:sz w:val="24"/>
          <w:szCs w:val="24"/>
          <w:lang w:eastAsia="zh-CN"/>
        </w:rPr>
        <w:t>保密义务和责任等事项依法作出明确的约定。</w:t>
      </w:r>
    </w:p>
    <w:p w14:paraId="6EE35383" w14:textId="77777777" w:rsidR="00F815D6" w:rsidRPr="00B9005B" w:rsidRDefault="00000000" w:rsidP="00D17894">
      <w:pPr>
        <w:pStyle w:val="a3"/>
        <w:spacing w:after="240" w:line="360" w:lineRule="auto"/>
        <w:ind w:firstLine="452"/>
        <w:jc w:val="both"/>
        <w:rPr>
          <w:spacing w:val="-4"/>
          <w:sz w:val="24"/>
          <w:szCs w:val="24"/>
          <w:lang w:eastAsia="zh-CN"/>
        </w:rPr>
      </w:pPr>
      <w:r w:rsidRPr="00B9005B">
        <w:rPr>
          <w:spacing w:val="3"/>
          <w:sz w:val="24"/>
          <w:szCs w:val="24"/>
          <w:lang w:eastAsia="zh-CN"/>
        </w:rPr>
        <w:t>公司与有关证券公司、证券服务机构等已签订的服务协议中关</w:t>
      </w:r>
      <w:r w:rsidRPr="00B9005B">
        <w:rPr>
          <w:spacing w:val="2"/>
          <w:sz w:val="24"/>
          <w:szCs w:val="24"/>
          <w:lang w:eastAsia="zh-CN"/>
        </w:rPr>
        <w:t>于适用法律以</w:t>
      </w:r>
      <w:r w:rsidRPr="00B9005B">
        <w:rPr>
          <w:spacing w:val="3"/>
          <w:sz w:val="24"/>
          <w:szCs w:val="24"/>
          <w:lang w:eastAsia="zh-CN"/>
        </w:rPr>
        <w:t>及有关证券公司、证券服务机构等承担保密义务的约定条款与中国有关法律、法</w:t>
      </w:r>
      <w:r w:rsidRPr="00B9005B">
        <w:rPr>
          <w:spacing w:val="-3"/>
          <w:sz w:val="24"/>
          <w:szCs w:val="24"/>
          <w:lang w:eastAsia="zh-CN"/>
        </w:rPr>
        <w:t>规、规范性文件的规定不符的，公司应当及时协商、修改服务协议中</w:t>
      </w:r>
      <w:r w:rsidRPr="00B9005B">
        <w:rPr>
          <w:spacing w:val="-4"/>
          <w:sz w:val="24"/>
          <w:szCs w:val="24"/>
          <w:lang w:eastAsia="zh-CN"/>
        </w:rPr>
        <w:t>的相关约定</w:t>
      </w:r>
      <w:r w:rsidR="00F815D6" w:rsidRPr="00B9005B">
        <w:rPr>
          <w:rFonts w:hint="eastAsia"/>
          <w:spacing w:val="-4"/>
          <w:sz w:val="24"/>
          <w:szCs w:val="24"/>
          <w:lang w:eastAsia="zh-CN"/>
        </w:rPr>
        <w:t>。</w:t>
      </w:r>
    </w:p>
    <w:p w14:paraId="29B9E97E" w14:textId="0CFA06CB" w:rsidR="00005D47" w:rsidRPr="00B9005B" w:rsidRDefault="00000000" w:rsidP="00D17894">
      <w:pPr>
        <w:pStyle w:val="a3"/>
        <w:spacing w:after="240" w:line="360" w:lineRule="auto"/>
        <w:ind w:firstLine="452"/>
        <w:jc w:val="both"/>
        <w:rPr>
          <w:spacing w:val="-4"/>
          <w:sz w:val="24"/>
          <w:szCs w:val="24"/>
          <w:lang w:eastAsia="zh-CN"/>
        </w:rPr>
      </w:pPr>
      <w:r w:rsidRPr="00B9005B">
        <w:rPr>
          <w:spacing w:val="3"/>
          <w:sz w:val="24"/>
          <w:szCs w:val="24"/>
          <w:lang w:eastAsia="zh-CN"/>
        </w:rPr>
        <w:t>公司应要求证券公司、证券服务机构遵守中国保密及档案管理</w:t>
      </w:r>
      <w:r w:rsidRPr="00B9005B">
        <w:rPr>
          <w:spacing w:val="2"/>
          <w:sz w:val="24"/>
          <w:szCs w:val="24"/>
          <w:lang w:eastAsia="zh-CN"/>
        </w:rPr>
        <w:t>的要求，妥善</w:t>
      </w:r>
      <w:r w:rsidRPr="00B9005B">
        <w:rPr>
          <w:spacing w:val="-3"/>
          <w:sz w:val="24"/>
          <w:szCs w:val="24"/>
          <w:lang w:eastAsia="zh-CN"/>
        </w:rPr>
        <w:t>保管获取的上述文件、资料。存储、处理、传输上述文件、资料的信</w:t>
      </w:r>
      <w:r w:rsidRPr="00B9005B">
        <w:rPr>
          <w:spacing w:val="-4"/>
          <w:sz w:val="24"/>
          <w:szCs w:val="24"/>
          <w:lang w:eastAsia="zh-CN"/>
        </w:rPr>
        <w:t>息系统、信息</w:t>
      </w:r>
      <w:r w:rsidRPr="00B9005B">
        <w:rPr>
          <w:spacing w:val="3"/>
          <w:sz w:val="24"/>
          <w:szCs w:val="24"/>
          <w:lang w:eastAsia="zh-CN"/>
        </w:rPr>
        <w:t>设备应当符合国家有关规定。证券公司、证券服务机构向境外监管机构和其他相关机构等单位和个人提供、公开披露上述文件、资料的，应当按照法律法规及本</w:t>
      </w:r>
      <w:r w:rsidRPr="00B9005B">
        <w:rPr>
          <w:spacing w:val="1"/>
          <w:sz w:val="24"/>
          <w:szCs w:val="24"/>
          <w:lang w:eastAsia="zh-CN"/>
        </w:rPr>
        <w:t>制度规定履行相应程序。</w:t>
      </w:r>
    </w:p>
    <w:p w14:paraId="5C3F3FCB" w14:textId="329A830E" w:rsidR="00005D47" w:rsidRPr="00B9005B" w:rsidRDefault="00000000" w:rsidP="00D17894">
      <w:pPr>
        <w:pStyle w:val="a3"/>
        <w:spacing w:after="240" w:line="360" w:lineRule="auto"/>
        <w:ind w:firstLine="441"/>
        <w:jc w:val="both"/>
        <w:rPr>
          <w:sz w:val="24"/>
          <w:szCs w:val="24"/>
          <w:lang w:eastAsia="zh-CN"/>
        </w:rPr>
      </w:pPr>
      <w:r w:rsidRPr="00B9005B">
        <w:rPr>
          <w:b/>
          <w:bCs/>
          <w:spacing w:val="2"/>
          <w:sz w:val="24"/>
          <w:szCs w:val="24"/>
          <w:lang w:eastAsia="zh-CN"/>
        </w:rPr>
        <w:t>第九条</w:t>
      </w:r>
      <w:r w:rsidR="005D0E3B" w:rsidRPr="00B9005B">
        <w:rPr>
          <w:rFonts w:hint="eastAsia"/>
          <w:b/>
          <w:bCs/>
          <w:spacing w:val="2"/>
          <w:sz w:val="24"/>
          <w:szCs w:val="24"/>
          <w:lang w:eastAsia="zh-CN"/>
        </w:rPr>
        <w:t xml:space="preserve"> </w:t>
      </w:r>
      <w:r w:rsidRPr="00B9005B">
        <w:rPr>
          <w:sz w:val="24"/>
          <w:szCs w:val="24"/>
          <w:lang w:eastAsia="zh-CN"/>
        </w:rPr>
        <w:t>公司发现国家秘密、国家机关工作秘密或者其他泄露后会对国家安全</w:t>
      </w:r>
      <w:r w:rsidRPr="00B9005B">
        <w:rPr>
          <w:spacing w:val="3"/>
          <w:sz w:val="24"/>
          <w:szCs w:val="24"/>
          <w:lang w:eastAsia="zh-CN"/>
        </w:rPr>
        <w:t>或者公共利益造成不利影响的文件、资料已经泄露或者可能泄露的，应当立即采</w:t>
      </w:r>
      <w:r w:rsidRPr="00B9005B">
        <w:rPr>
          <w:spacing w:val="1"/>
          <w:sz w:val="24"/>
          <w:szCs w:val="24"/>
          <w:lang w:eastAsia="zh-CN"/>
        </w:rPr>
        <w:t>取补救措施并及时向有关机关、单位报告。</w:t>
      </w:r>
    </w:p>
    <w:p w14:paraId="017F315B" w14:textId="6CA2807B" w:rsidR="00005D47" w:rsidRPr="00B9005B" w:rsidRDefault="00000000" w:rsidP="00D17894">
      <w:pPr>
        <w:pStyle w:val="a3"/>
        <w:spacing w:after="240" w:line="360" w:lineRule="auto"/>
        <w:ind w:firstLine="445"/>
        <w:jc w:val="both"/>
        <w:rPr>
          <w:sz w:val="24"/>
          <w:szCs w:val="24"/>
          <w:lang w:eastAsia="zh-CN"/>
        </w:rPr>
      </w:pPr>
      <w:r w:rsidRPr="00B9005B">
        <w:rPr>
          <w:b/>
          <w:bCs/>
          <w:spacing w:val="2"/>
          <w:sz w:val="24"/>
          <w:szCs w:val="24"/>
          <w:lang w:eastAsia="zh-CN"/>
        </w:rPr>
        <w:t>第十条</w:t>
      </w:r>
      <w:r w:rsidR="005D0E3B" w:rsidRPr="00B9005B">
        <w:rPr>
          <w:rFonts w:hint="eastAsia"/>
          <w:spacing w:val="1"/>
          <w:sz w:val="24"/>
          <w:szCs w:val="24"/>
          <w:lang w:eastAsia="zh-CN"/>
        </w:rPr>
        <w:t xml:space="preserve"> </w:t>
      </w:r>
      <w:r w:rsidRPr="00B9005B">
        <w:rPr>
          <w:spacing w:val="1"/>
          <w:sz w:val="24"/>
          <w:szCs w:val="24"/>
          <w:lang w:eastAsia="zh-CN"/>
        </w:rPr>
        <w:t>在公司境外发行证券与上市过程中，公司向有关证券公司、</w:t>
      </w:r>
      <w:r w:rsidRPr="00B9005B">
        <w:rPr>
          <w:sz w:val="24"/>
          <w:szCs w:val="24"/>
          <w:lang w:eastAsia="zh-CN"/>
        </w:rPr>
        <w:t>证券服务</w:t>
      </w:r>
      <w:r w:rsidRPr="00B9005B">
        <w:rPr>
          <w:spacing w:val="3"/>
          <w:sz w:val="24"/>
          <w:szCs w:val="24"/>
          <w:lang w:eastAsia="zh-CN"/>
        </w:rPr>
        <w:t>机构、境外监管机构等单位和个人提供会计档案或会计档案复制件的，应按照国</w:t>
      </w:r>
      <w:r w:rsidRPr="00B9005B">
        <w:rPr>
          <w:spacing w:val="1"/>
          <w:sz w:val="24"/>
          <w:szCs w:val="24"/>
          <w:lang w:eastAsia="zh-CN"/>
        </w:rPr>
        <w:t>家有关规定履行相应程序。</w:t>
      </w:r>
    </w:p>
    <w:p w14:paraId="07952509" w14:textId="3127EB11" w:rsidR="00005D47" w:rsidRPr="00B9005B" w:rsidRDefault="00000000" w:rsidP="00D17894">
      <w:pPr>
        <w:pStyle w:val="a3"/>
        <w:spacing w:after="240" w:line="360" w:lineRule="auto"/>
        <w:ind w:firstLine="445"/>
        <w:jc w:val="both"/>
        <w:rPr>
          <w:sz w:val="24"/>
          <w:szCs w:val="24"/>
          <w:lang w:eastAsia="zh-CN"/>
        </w:rPr>
      </w:pPr>
      <w:r w:rsidRPr="00B9005B">
        <w:rPr>
          <w:b/>
          <w:bCs/>
          <w:spacing w:val="2"/>
          <w:sz w:val="24"/>
          <w:szCs w:val="24"/>
          <w:lang w:eastAsia="zh-CN"/>
        </w:rPr>
        <w:t>第十一条</w:t>
      </w:r>
      <w:r w:rsidR="005D0E3B" w:rsidRPr="00B9005B">
        <w:rPr>
          <w:rFonts w:hint="eastAsia"/>
          <w:b/>
          <w:bCs/>
          <w:spacing w:val="2"/>
          <w:sz w:val="24"/>
          <w:szCs w:val="24"/>
          <w:lang w:eastAsia="zh-CN"/>
        </w:rPr>
        <w:t xml:space="preserve"> </w:t>
      </w:r>
      <w:r w:rsidRPr="00B9005B">
        <w:rPr>
          <w:spacing w:val="3"/>
          <w:sz w:val="24"/>
          <w:szCs w:val="24"/>
          <w:lang w:eastAsia="zh-CN"/>
        </w:rPr>
        <w:t>在公司境外发行证券及上市过程中，各证券公司、证券服务机构在中国境内形成的工作底稿应当存放在境内。需要出境的，应当按照国家有关规</w:t>
      </w:r>
      <w:r w:rsidRPr="00B9005B">
        <w:rPr>
          <w:spacing w:val="1"/>
          <w:sz w:val="24"/>
          <w:szCs w:val="24"/>
          <w:lang w:eastAsia="zh-CN"/>
        </w:rPr>
        <w:t>定办理审批手续。</w:t>
      </w:r>
    </w:p>
    <w:p w14:paraId="7FBA8DDA" w14:textId="2B7A0197" w:rsidR="00005D47" w:rsidRPr="00B9005B" w:rsidRDefault="00000000" w:rsidP="00D17894">
      <w:pPr>
        <w:pStyle w:val="a3"/>
        <w:spacing w:after="240" w:line="360" w:lineRule="auto"/>
        <w:ind w:firstLine="448"/>
        <w:jc w:val="both"/>
        <w:rPr>
          <w:sz w:val="24"/>
          <w:szCs w:val="24"/>
          <w:lang w:eastAsia="zh-CN"/>
        </w:rPr>
      </w:pPr>
      <w:r w:rsidRPr="00B9005B">
        <w:rPr>
          <w:sz w:val="24"/>
          <w:szCs w:val="24"/>
          <w:lang w:eastAsia="zh-CN"/>
        </w:rPr>
        <w:t>前款所称工作底稿涉及国家秘密、国家安全或者重大利益的</w:t>
      </w:r>
      <w:r w:rsidRPr="00B9005B">
        <w:rPr>
          <w:spacing w:val="-1"/>
          <w:sz w:val="24"/>
          <w:szCs w:val="24"/>
          <w:lang w:eastAsia="zh-CN"/>
        </w:rPr>
        <w:t>,不得在非涉密计</w:t>
      </w:r>
      <w:r w:rsidRPr="00B9005B">
        <w:rPr>
          <w:spacing w:val="-3"/>
          <w:sz w:val="24"/>
          <w:szCs w:val="24"/>
          <w:lang w:eastAsia="zh-CN"/>
        </w:rPr>
        <w:t>算机信息系统中存储、处理和传输。未经有关主管部门批准，也不得将其携带</w:t>
      </w:r>
      <w:r w:rsidRPr="00B9005B">
        <w:rPr>
          <w:spacing w:val="-4"/>
          <w:sz w:val="24"/>
          <w:szCs w:val="24"/>
          <w:lang w:eastAsia="zh-CN"/>
        </w:rPr>
        <w:t>、寄</w:t>
      </w:r>
      <w:r w:rsidRPr="00B9005B">
        <w:rPr>
          <w:spacing w:val="1"/>
          <w:sz w:val="24"/>
          <w:szCs w:val="24"/>
          <w:lang w:eastAsia="zh-CN"/>
        </w:rPr>
        <w:t>运至境外或者通过信息技术等任何手段传递给境外机构或者个人。</w:t>
      </w:r>
    </w:p>
    <w:p w14:paraId="32E0E9C2" w14:textId="6371B2BB" w:rsidR="00005D47" w:rsidRPr="00B9005B" w:rsidRDefault="00000000" w:rsidP="00D17894">
      <w:pPr>
        <w:pStyle w:val="a3"/>
        <w:spacing w:after="240" w:line="360" w:lineRule="auto"/>
        <w:ind w:firstLine="445"/>
        <w:jc w:val="both"/>
        <w:rPr>
          <w:sz w:val="24"/>
          <w:szCs w:val="24"/>
          <w:lang w:eastAsia="zh-CN"/>
        </w:rPr>
      </w:pPr>
      <w:r w:rsidRPr="00B9005B">
        <w:rPr>
          <w:b/>
          <w:bCs/>
          <w:spacing w:val="2"/>
          <w:sz w:val="24"/>
          <w:szCs w:val="24"/>
          <w:lang w:eastAsia="zh-CN"/>
        </w:rPr>
        <w:t>第十二条</w:t>
      </w:r>
      <w:r w:rsidR="005D0E3B" w:rsidRPr="00B9005B">
        <w:rPr>
          <w:rFonts w:hint="eastAsia"/>
          <w:b/>
          <w:bCs/>
          <w:spacing w:val="2"/>
          <w:sz w:val="24"/>
          <w:szCs w:val="24"/>
          <w:lang w:eastAsia="zh-CN"/>
        </w:rPr>
        <w:t xml:space="preserve"> </w:t>
      </w:r>
      <w:r w:rsidRPr="00B9005B">
        <w:rPr>
          <w:spacing w:val="3"/>
          <w:sz w:val="24"/>
          <w:szCs w:val="24"/>
          <w:lang w:eastAsia="zh-CN"/>
        </w:rPr>
        <w:t>在公司境外发行证券及上市过程中，境外证券监管机构和境外有关主管部门提出就境外发行证券及上市相关活动对公司以及为公司境外发行证券及上市提供相应服务的境内证券公司、证券服务机构进行检查或调查取证的，应</w:t>
      </w:r>
      <w:r w:rsidRPr="00B9005B">
        <w:rPr>
          <w:spacing w:val="2"/>
          <w:sz w:val="24"/>
          <w:szCs w:val="24"/>
          <w:lang w:eastAsia="zh-CN"/>
        </w:rPr>
        <w:t>当</w:t>
      </w:r>
      <w:r w:rsidRPr="00B9005B">
        <w:rPr>
          <w:spacing w:val="2"/>
          <w:sz w:val="24"/>
          <w:szCs w:val="24"/>
          <w:lang w:eastAsia="zh-CN"/>
        </w:rPr>
        <w:lastRenderedPageBreak/>
        <w:t>通过跨境监管合作机制进行，中国证券监督管理委员会（以下简称“中国证监会”）或有关主管部门依据双多边合作机制提供必要的协助。公司、证券公司和</w:t>
      </w:r>
      <w:r w:rsidRPr="00B9005B">
        <w:rPr>
          <w:spacing w:val="3"/>
          <w:sz w:val="24"/>
          <w:szCs w:val="24"/>
          <w:lang w:eastAsia="zh-CN"/>
        </w:rPr>
        <w:t>证券服务机构在配合境外证券监管机构或境外有关主管部门检查、调查或为配合</w:t>
      </w:r>
      <w:r w:rsidRPr="00B9005B">
        <w:rPr>
          <w:spacing w:val="-3"/>
          <w:sz w:val="24"/>
          <w:szCs w:val="24"/>
          <w:lang w:eastAsia="zh-CN"/>
        </w:rPr>
        <w:t>检查、调查而提供文件、资料前，应当事先向中国证监会或有关主管部门</w:t>
      </w:r>
      <w:r w:rsidRPr="00B9005B">
        <w:rPr>
          <w:spacing w:val="-4"/>
          <w:sz w:val="24"/>
          <w:szCs w:val="24"/>
          <w:lang w:eastAsia="zh-CN"/>
        </w:rPr>
        <w:t>报告，并</w:t>
      </w:r>
      <w:r w:rsidRPr="00B9005B">
        <w:rPr>
          <w:sz w:val="24"/>
          <w:szCs w:val="24"/>
          <w:lang w:eastAsia="zh-CN"/>
        </w:rPr>
        <w:t>取得其同意。</w:t>
      </w:r>
    </w:p>
    <w:p w14:paraId="03D011F4" w14:textId="1BE29BAF" w:rsidR="00005D47" w:rsidRPr="00B9005B" w:rsidRDefault="00000000" w:rsidP="00D17894">
      <w:pPr>
        <w:pStyle w:val="a3"/>
        <w:spacing w:after="240" w:line="360" w:lineRule="auto"/>
        <w:ind w:firstLine="443"/>
        <w:jc w:val="both"/>
        <w:rPr>
          <w:sz w:val="24"/>
          <w:szCs w:val="24"/>
          <w:lang w:eastAsia="zh-CN"/>
        </w:rPr>
      </w:pPr>
      <w:r w:rsidRPr="00B9005B">
        <w:rPr>
          <w:b/>
          <w:bCs/>
          <w:spacing w:val="2"/>
          <w:sz w:val="24"/>
          <w:szCs w:val="24"/>
          <w:lang w:eastAsia="zh-CN"/>
        </w:rPr>
        <w:t>第十三条</w:t>
      </w:r>
      <w:r w:rsidR="005D0E3B" w:rsidRPr="00B9005B">
        <w:rPr>
          <w:rFonts w:hint="eastAsia"/>
          <w:spacing w:val="3"/>
          <w:sz w:val="24"/>
          <w:szCs w:val="24"/>
          <w:lang w:eastAsia="zh-CN"/>
        </w:rPr>
        <w:t xml:space="preserve"> </w:t>
      </w:r>
      <w:r w:rsidRPr="00B9005B">
        <w:rPr>
          <w:spacing w:val="3"/>
          <w:sz w:val="24"/>
          <w:szCs w:val="24"/>
          <w:lang w:eastAsia="zh-CN"/>
        </w:rPr>
        <w:t>公司应定期对涉及国家秘密、国家安全或者重大利益的保密和档案管理的有关事项进行自查，并可视情况要求对各证券公司、证券服务机构执行</w:t>
      </w:r>
      <w:r w:rsidRPr="00B9005B">
        <w:rPr>
          <w:spacing w:val="2"/>
          <w:sz w:val="24"/>
          <w:szCs w:val="24"/>
          <w:lang w:eastAsia="zh-CN"/>
        </w:rPr>
        <w:t>本制度的情况进行检查，各证券公司、证券</w:t>
      </w:r>
      <w:r w:rsidRPr="00B9005B">
        <w:rPr>
          <w:spacing w:val="1"/>
          <w:sz w:val="24"/>
          <w:szCs w:val="24"/>
          <w:lang w:eastAsia="zh-CN"/>
        </w:rPr>
        <w:t>服务机构应当予以配合。</w:t>
      </w:r>
    </w:p>
    <w:p w14:paraId="14726F29" w14:textId="5F7B43B1" w:rsidR="00005D47" w:rsidRPr="00B9005B" w:rsidRDefault="00000000" w:rsidP="00D17894">
      <w:pPr>
        <w:pStyle w:val="a3"/>
        <w:spacing w:after="240" w:line="360" w:lineRule="auto"/>
        <w:jc w:val="both"/>
        <w:rPr>
          <w:sz w:val="24"/>
          <w:szCs w:val="24"/>
          <w:lang w:eastAsia="zh-CN"/>
        </w:rPr>
      </w:pPr>
      <w:r w:rsidRPr="00B9005B">
        <w:rPr>
          <w:spacing w:val="1"/>
          <w:sz w:val="24"/>
          <w:szCs w:val="24"/>
          <w:lang w:eastAsia="zh-CN"/>
        </w:rPr>
        <w:t>前款所称检查，包括现场检查和非现场检查。</w:t>
      </w:r>
    </w:p>
    <w:p w14:paraId="051F424D" w14:textId="16E0C335" w:rsidR="00005D47" w:rsidRPr="00B9005B" w:rsidRDefault="00000000" w:rsidP="00D17894">
      <w:pPr>
        <w:pStyle w:val="a3"/>
        <w:spacing w:after="240" w:line="360" w:lineRule="auto"/>
        <w:ind w:firstLine="446"/>
        <w:jc w:val="both"/>
        <w:rPr>
          <w:sz w:val="24"/>
          <w:szCs w:val="24"/>
          <w:lang w:eastAsia="zh-CN"/>
        </w:rPr>
      </w:pPr>
      <w:r w:rsidRPr="00B9005B">
        <w:rPr>
          <w:b/>
          <w:bCs/>
          <w:spacing w:val="2"/>
          <w:sz w:val="24"/>
          <w:szCs w:val="24"/>
          <w:lang w:eastAsia="zh-CN"/>
        </w:rPr>
        <w:t>第十四条</w:t>
      </w:r>
      <w:r w:rsidR="005D0E3B" w:rsidRPr="00B9005B">
        <w:rPr>
          <w:rFonts w:hint="eastAsia"/>
          <w:spacing w:val="3"/>
          <w:sz w:val="24"/>
          <w:szCs w:val="24"/>
          <w:lang w:eastAsia="zh-CN"/>
        </w:rPr>
        <w:t xml:space="preserve"> </w:t>
      </w:r>
      <w:r w:rsidRPr="00B9005B">
        <w:rPr>
          <w:spacing w:val="3"/>
          <w:sz w:val="24"/>
          <w:szCs w:val="24"/>
          <w:lang w:eastAsia="zh-CN"/>
        </w:rPr>
        <w:t>公司在自查及检查过程中，如发现任何单位、人员、组织有违反</w:t>
      </w:r>
      <w:r w:rsidRPr="00B9005B">
        <w:rPr>
          <w:spacing w:val="2"/>
          <w:sz w:val="24"/>
          <w:szCs w:val="24"/>
          <w:lang w:eastAsia="zh-CN"/>
        </w:rPr>
        <w:t>本制度的行为，应当视情节轻重提出相应的整改措施，包括但不限于责令改正、</w:t>
      </w:r>
      <w:r w:rsidRPr="00B9005B">
        <w:rPr>
          <w:spacing w:val="3"/>
          <w:sz w:val="24"/>
          <w:szCs w:val="24"/>
          <w:lang w:eastAsia="zh-CN"/>
        </w:rPr>
        <w:t>通报批评等。对于公司在自查及检查过程中发现的问题，公司应监督整改工作的</w:t>
      </w:r>
      <w:r w:rsidRPr="00B9005B">
        <w:rPr>
          <w:spacing w:val="1"/>
          <w:sz w:val="24"/>
          <w:szCs w:val="24"/>
          <w:lang w:eastAsia="zh-CN"/>
        </w:rPr>
        <w:t>进展及实施情况。</w:t>
      </w:r>
    </w:p>
    <w:p w14:paraId="1B3F459D" w14:textId="4546C90D" w:rsidR="00005D47" w:rsidRPr="00B9005B" w:rsidRDefault="00000000" w:rsidP="00D17894">
      <w:pPr>
        <w:pStyle w:val="a3"/>
        <w:spacing w:after="240" w:line="360" w:lineRule="auto"/>
        <w:ind w:firstLine="418"/>
        <w:jc w:val="both"/>
        <w:rPr>
          <w:sz w:val="24"/>
          <w:szCs w:val="24"/>
          <w:lang w:eastAsia="zh-CN"/>
        </w:rPr>
      </w:pPr>
      <w:r w:rsidRPr="00B9005B">
        <w:rPr>
          <w:spacing w:val="3"/>
          <w:sz w:val="24"/>
          <w:szCs w:val="24"/>
          <w:lang w:eastAsia="zh-CN"/>
        </w:rPr>
        <w:t>对于经公司要求仍拒绝整改的单位、人员或组织，公司可向政府有关主管部</w:t>
      </w:r>
      <w:r w:rsidRPr="00B9005B">
        <w:rPr>
          <w:spacing w:val="-7"/>
          <w:sz w:val="24"/>
          <w:szCs w:val="24"/>
          <w:lang w:eastAsia="zh-CN"/>
        </w:rPr>
        <w:t>门报告。</w:t>
      </w:r>
    </w:p>
    <w:p w14:paraId="655E5001" w14:textId="47AD7CEE" w:rsidR="00005D47" w:rsidRPr="00B9005B" w:rsidRDefault="00000000" w:rsidP="00D17894">
      <w:pPr>
        <w:pStyle w:val="a3"/>
        <w:spacing w:after="240" w:line="360" w:lineRule="auto"/>
        <w:ind w:firstLine="444"/>
        <w:jc w:val="both"/>
        <w:rPr>
          <w:sz w:val="24"/>
          <w:szCs w:val="24"/>
          <w:lang w:eastAsia="zh-CN"/>
        </w:rPr>
      </w:pPr>
      <w:r w:rsidRPr="00B9005B">
        <w:rPr>
          <w:b/>
          <w:bCs/>
          <w:spacing w:val="2"/>
          <w:sz w:val="24"/>
          <w:szCs w:val="24"/>
          <w:lang w:eastAsia="zh-CN"/>
        </w:rPr>
        <w:t>第十五条</w:t>
      </w:r>
      <w:r w:rsidR="005D0E3B" w:rsidRPr="00B9005B">
        <w:rPr>
          <w:rFonts w:hint="eastAsia"/>
          <w:spacing w:val="3"/>
          <w:sz w:val="24"/>
          <w:szCs w:val="24"/>
          <w:lang w:eastAsia="zh-CN"/>
        </w:rPr>
        <w:t xml:space="preserve"> </w:t>
      </w:r>
      <w:r w:rsidRPr="00B9005B">
        <w:rPr>
          <w:spacing w:val="3"/>
          <w:sz w:val="24"/>
          <w:szCs w:val="24"/>
          <w:lang w:eastAsia="zh-CN"/>
        </w:rPr>
        <w:t>在公司境外发行证券及上市过程中，任何单位、人员、组织违反</w:t>
      </w:r>
      <w:r w:rsidRPr="00B9005B">
        <w:rPr>
          <w:spacing w:val="-10"/>
          <w:sz w:val="24"/>
          <w:szCs w:val="24"/>
          <w:lang w:eastAsia="zh-CN"/>
        </w:rPr>
        <w:t>《中华人民共和国保守国家秘密法》《中华人民共和国档案法》等有关法律、法规、</w:t>
      </w:r>
      <w:r w:rsidRPr="00B9005B">
        <w:rPr>
          <w:spacing w:val="3"/>
          <w:sz w:val="24"/>
          <w:szCs w:val="24"/>
          <w:lang w:eastAsia="zh-CN"/>
        </w:rPr>
        <w:t>规范性文件的，由有关部门依法追究法律责任；涉嫌犯罪的，移送司法机关依法</w:t>
      </w:r>
      <w:r w:rsidRPr="00B9005B">
        <w:rPr>
          <w:sz w:val="24"/>
          <w:szCs w:val="24"/>
          <w:lang w:eastAsia="zh-CN"/>
        </w:rPr>
        <w:t>追究刑事责任。</w:t>
      </w:r>
    </w:p>
    <w:p w14:paraId="22DED967" w14:textId="53979B18" w:rsidR="00005D47" w:rsidRPr="00DE49C2" w:rsidRDefault="00000000" w:rsidP="00DE49C2">
      <w:pPr>
        <w:pStyle w:val="a3"/>
        <w:spacing w:after="240" w:line="360" w:lineRule="auto"/>
        <w:ind w:firstLine="444"/>
        <w:jc w:val="both"/>
        <w:rPr>
          <w:b/>
          <w:bCs/>
          <w:spacing w:val="2"/>
          <w:sz w:val="24"/>
          <w:szCs w:val="24"/>
          <w:lang w:eastAsia="zh-CN"/>
        </w:rPr>
      </w:pPr>
      <w:r w:rsidRPr="00B9005B">
        <w:rPr>
          <w:b/>
          <w:bCs/>
          <w:spacing w:val="2"/>
          <w:sz w:val="24"/>
          <w:szCs w:val="24"/>
          <w:lang w:eastAsia="zh-CN"/>
        </w:rPr>
        <w:t>第十六条</w:t>
      </w:r>
      <w:r w:rsidR="005D0E3B" w:rsidRPr="00DE49C2">
        <w:rPr>
          <w:rFonts w:hint="eastAsia"/>
          <w:b/>
          <w:bCs/>
          <w:spacing w:val="2"/>
          <w:sz w:val="24"/>
          <w:szCs w:val="24"/>
          <w:lang w:eastAsia="zh-CN"/>
        </w:rPr>
        <w:t xml:space="preserve"> </w:t>
      </w:r>
      <w:r w:rsidRPr="00DE49C2">
        <w:rPr>
          <w:spacing w:val="2"/>
          <w:sz w:val="24"/>
          <w:szCs w:val="24"/>
          <w:lang w:eastAsia="zh-CN"/>
        </w:rPr>
        <w:t>公司亦应遵守在其拟上市地或上市地的其他法律、规则或要求（如适用）。</w:t>
      </w:r>
    </w:p>
    <w:p w14:paraId="5A4703A8" w14:textId="6138E6F7" w:rsidR="00005D47" w:rsidRPr="00B9005B" w:rsidRDefault="00000000" w:rsidP="00D17894">
      <w:pPr>
        <w:pStyle w:val="a3"/>
        <w:spacing w:after="240" w:line="360" w:lineRule="auto"/>
        <w:ind w:firstLine="444"/>
        <w:jc w:val="both"/>
        <w:rPr>
          <w:sz w:val="24"/>
          <w:szCs w:val="24"/>
          <w:lang w:eastAsia="zh-CN"/>
        </w:rPr>
      </w:pPr>
      <w:r w:rsidRPr="00B9005B">
        <w:rPr>
          <w:b/>
          <w:bCs/>
          <w:spacing w:val="2"/>
          <w:sz w:val="24"/>
          <w:szCs w:val="24"/>
          <w:lang w:eastAsia="zh-CN"/>
        </w:rPr>
        <w:t>第十七条</w:t>
      </w:r>
      <w:r w:rsidR="005D0E3B" w:rsidRPr="00B9005B">
        <w:rPr>
          <w:rFonts w:hint="eastAsia"/>
          <w:spacing w:val="3"/>
          <w:sz w:val="24"/>
          <w:szCs w:val="24"/>
          <w:lang w:eastAsia="zh-CN"/>
        </w:rPr>
        <w:t xml:space="preserve"> </w:t>
      </w:r>
      <w:r w:rsidRPr="00B9005B">
        <w:rPr>
          <w:spacing w:val="3"/>
          <w:sz w:val="24"/>
          <w:szCs w:val="24"/>
          <w:lang w:eastAsia="zh-CN"/>
        </w:rPr>
        <w:t>本制度未尽事宜，按国家有关法律、法规、规范性文件和《公司</w:t>
      </w:r>
      <w:r w:rsidRPr="00B9005B">
        <w:rPr>
          <w:spacing w:val="-3"/>
          <w:sz w:val="24"/>
          <w:szCs w:val="24"/>
          <w:lang w:eastAsia="zh-CN"/>
        </w:rPr>
        <w:t>章程》的规定执行。如与现行有效或未来不时修订的法律、法规、规范</w:t>
      </w:r>
      <w:r w:rsidRPr="00B9005B">
        <w:rPr>
          <w:spacing w:val="-4"/>
          <w:sz w:val="24"/>
          <w:szCs w:val="24"/>
          <w:lang w:eastAsia="zh-CN"/>
        </w:rPr>
        <w:t>性文件</w:t>
      </w:r>
      <w:r w:rsidR="00EA402E">
        <w:rPr>
          <w:rFonts w:hint="eastAsia"/>
          <w:spacing w:val="-4"/>
          <w:sz w:val="24"/>
          <w:szCs w:val="24"/>
          <w:lang w:eastAsia="zh-CN"/>
        </w:rPr>
        <w:t>有冲突的</w:t>
      </w:r>
      <w:r w:rsidRPr="00B9005B">
        <w:rPr>
          <w:spacing w:val="1"/>
          <w:sz w:val="24"/>
          <w:szCs w:val="24"/>
          <w:lang w:eastAsia="zh-CN"/>
        </w:rPr>
        <w:t>，以法律、法规、规范性文件</w:t>
      </w:r>
      <w:r w:rsidR="00EA402E">
        <w:rPr>
          <w:rFonts w:hint="eastAsia"/>
          <w:spacing w:val="1"/>
          <w:sz w:val="24"/>
          <w:szCs w:val="24"/>
          <w:lang w:eastAsia="zh-CN"/>
        </w:rPr>
        <w:t>的相关规定</w:t>
      </w:r>
      <w:r w:rsidRPr="00B9005B">
        <w:rPr>
          <w:spacing w:val="1"/>
          <w:sz w:val="24"/>
          <w:szCs w:val="24"/>
          <w:lang w:eastAsia="zh-CN"/>
        </w:rPr>
        <w:t>为准。</w:t>
      </w:r>
    </w:p>
    <w:p w14:paraId="2A9B3183" w14:textId="3B8EB414" w:rsidR="00005D47" w:rsidRPr="00B9005B" w:rsidRDefault="00000000" w:rsidP="00EA402E">
      <w:pPr>
        <w:pStyle w:val="a3"/>
        <w:spacing w:after="240" w:line="360" w:lineRule="auto"/>
        <w:ind w:firstLineChars="200" w:firstLine="493"/>
        <w:jc w:val="both"/>
        <w:rPr>
          <w:sz w:val="24"/>
          <w:szCs w:val="24"/>
          <w:lang w:eastAsia="zh-CN"/>
        </w:rPr>
      </w:pPr>
      <w:r w:rsidRPr="00B9005B">
        <w:rPr>
          <w:b/>
          <w:bCs/>
          <w:spacing w:val="2"/>
          <w:sz w:val="24"/>
          <w:szCs w:val="24"/>
          <w:lang w:eastAsia="zh-CN"/>
        </w:rPr>
        <w:lastRenderedPageBreak/>
        <w:t>第十八条</w:t>
      </w:r>
      <w:r w:rsidR="005D0E3B" w:rsidRPr="00B9005B">
        <w:rPr>
          <w:rFonts w:hint="eastAsia"/>
          <w:spacing w:val="2"/>
          <w:sz w:val="24"/>
          <w:szCs w:val="24"/>
          <w:lang w:eastAsia="zh-CN"/>
        </w:rPr>
        <w:t xml:space="preserve"> </w:t>
      </w:r>
      <w:r w:rsidRPr="00B9005B">
        <w:rPr>
          <w:spacing w:val="2"/>
          <w:sz w:val="24"/>
          <w:szCs w:val="24"/>
          <w:lang w:eastAsia="zh-CN"/>
        </w:rPr>
        <w:t>本制度自公司</w:t>
      </w:r>
      <w:r w:rsidR="00E70585" w:rsidRPr="00B9005B">
        <w:rPr>
          <w:rFonts w:hint="eastAsia"/>
          <w:spacing w:val="2"/>
          <w:sz w:val="24"/>
          <w:szCs w:val="24"/>
          <w:lang w:eastAsia="zh-CN"/>
        </w:rPr>
        <w:t>董事会</w:t>
      </w:r>
      <w:r w:rsidRPr="00B9005B">
        <w:rPr>
          <w:spacing w:val="2"/>
          <w:sz w:val="24"/>
          <w:szCs w:val="24"/>
          <w:lang w:eastAsia="zh-CN"/>
        </w:rPr>
        <w:t>审议通过之日起生效。</w:t>
      </w:r>
    </w:p>
    <w:p w14:paraId="1EC72B0F" w14:textId="31F85D80" w:rsidR="00005D47" w:rsidRPr="00B9005B" w:rsidRDefault="00000000" w:rsidP="00EA402E">
      <w:pPr>
        <w:pStyle w:val="a3"/>
        <w:spacing w:after="240" w:line="360" w:lineRule="auto"/>
        <w:ind w:firstLineChars="200" w:firstLine="493"/>
        <w:jc w:val="both"/>
        <w:rPr>
          <w:sz w:val="24"/>
          <w:szCs w:val="24"/>
          <w:lang w:eastAsia="zh-CN"/>
        </w:rPr>
      </w:pPr>
      <w:r w:rsidRPr="00B9005B">
        <w:rPr>
          <w:b/>
          <w:bCs/>
          <w:spacing w:val="2"/>
          <w:sz w:val="24"/>
          <w:szCs w:val="24"/>
          <w:lang w:eastAsia="zh-CN"/>
        </w:rPr>
        <w:t>第十九条</w:t>
      </w:r>
      <w:r w:rsidR="005D0E3B" w:rsidRPr="00B9005B">
        <w:rPr>
          <w:rFonts w:hint="eastAsia"/>
          <w:spacing w:val="2"/>
          <w:sz w:val="24"/>
          <w:szCs w:val="24"/>
          <w:lang w:eastAsia="zh-CN"/>
        </w:rPr>
        <w:t xml:space="preserve"> </w:t>
      </w:r>
      <w:r w:rsidRPr="00B9005B">
        <w:rPr>
          <w:spacing w:val="2"/>
          <w:sz w:val="24"/>
          <w:szCs w:val="24"/>
          <w:lang w:eastAsia="zh-CN"/>
        </w:rPr>
        <w:t>本制度由公司</w:t>
      </w:r>
      <w:r w:rsidR="00E70585" w:rsidRPr="00B9005B">
        <w:rPr>
          <w:rFonts w:hint="eastAsia"/>
          <w:spacing w:val="2"/>
          <w:sz w:val="24"/>
          <w:szCs w:val="24"/>
          <w:lang w:eastAsia="zh-CN"/>
        </w:rPr>
        <w:t>董事会</w:t>
      </w:r>
      <w:r w:rsidRPr="00B9005B">
        <w:rPr>
          <w:spacing w:val="2"/>
          <w:sz w:val="24"/>
          <w:szCs w:val="24"/>
          <w:lang w:eastAsia="zh-CN"/>
        </w:rPr>
        <w:t>负责解释及修改。</w:t>
      </w:r>
    </w:p>
    <w:p w14:paraId="49B621C9" w14:textId="77777777" w:rsidR="00EA402E" w:rsidRDefault="00EA402E" w:rsidP="00EA402E">
      <w:pPr>
        <w:pStyle w:val="a3"/>
        <w:spacing w:after="240" w:line="360" w:lineRule="auto"/>
        <w:ind w:firstLine="420"/>
        <w:jc w:val="right"/>
        <w:rPr>
          <w:spacing w:val="7"/>
          <w:sz w:val="24"/>
          <w:szCs w:val="24"/>
          <w:lang w:eastAsia="zh-CN"/>
        </w:rPr>
      </w:pPr>
    </w:p>
    <w:p w14:paraId="2804D70A" w14:textId="776780C8" w:rsidR="00E70585" w:rsidRPr="00EA402E" w:rsidRDefault="005D0E3B" w:rsidP="00EA402E">
      <w:pPr>
        <w:pStyle w:val="a3"/>
        <w:spacing w:after="240" w:line="360" w:lineRule="auto"/>
        <w:ind w:firstLine="420"/>
        <w:jc w:val="right"/>
        <w:rPr>
          <w:spacing w:val="1"/>
          <w:sz w:val="24"/>
          <w:szCs w:val="24"/>
          <w:lang w:eastAsia="zh-CN"/>
        </w:rPr>
      </w:pPr>
      <w:r w:rsidRPr="00B9005B">
        <w:rPr>
          <w:rFonts w:hint="eastAsia"/>
          <w:spacing w:val="7"/>
          <w:sz w:val="24"/>
          <w:szCs w:val="24"/>
          <w:lang w:eastAsia="zh-CN"/>
        </w:rPr>
        <w:t>江苏恒瑞医药股份有限公司</w:t>
      </w:r>
      <w:r w:rsidR="00B10C9C">
        <w:rPr>
          <w:rFonts w:hint="eastAsia"/>
          <w:spacing w:val="7"/>
          <w:sz w:val="24"/>
          <w:szCs w:val="24"/>
          <w:lang w:eastAsia="zh-CN"/>
        </w:rPr>
        <w:t>董事会</w:t>
      </w:r>
    </w:p>
    <w:p w14:paraId="6E76C643" w14:textId="45210EC6" w:rsidR="00005D47" w:rsidRPr="00B9005B" w:rsidRDefault="00272E6B" w:rsidP="00D17894">
      <w:pPr>
        <w:pStyle w:val="a3"/>
        <w:spacing w:after="240" w:line="360" w:lineRule="auto"/>
        <w:jc w:val="right"/>
        <w:rPr>
          <w:sz w:val="24"/>
          <w:szCs w:val="24"/>
          <w:lang w:eastAsia="zh-CN"/>
        </w:rPr>
      </w:pPr>
      <w:r>
        <w:rPr>
          <w:rFonts w:hint="eastAsia"/>
          <w:sz w:val="24"/>
          <w:szCs w:val="24"/>
          <w:lang w:eastAsia="zh-CN"/>
        </w:rPr>
        <w:t>2024</w:t>
      </w:r>
      <w:r w:rsidR="00000000" w:rsidRPr="00B9005B">
        <w:rPr>
          <w:sz w:val="24"/>
          <w:szCs w:val="24"/>
          <w:lang w:eastAsia="zh-CN"/>
        </w:rPr>
        <w:t>年</w:t>
      </w:r>
      <w:r>
        <w:rPr>
          <w:rFonts w:hint="eastAsia"/>
          <w:sz w:val="24"/>
          <w:szCs w:val="24"/>
          <w:lang w:eastAsia="zh-CN"/>
        </w:rPr>
        <w:t>12</w:t>
      </w:r>
      <w:r w:rsidR="00000000" w:rsidRPr="00B9005B">
        <w:rPr>
          <w:sz w:val="24"/>
          <w:szCs w:val="24"/>
          <w:lang w:eastAsia="zh-CN"/>
        </w:rPr>
        <w:t>月</w:t>
      </w:r>
    </w:p>
    <w:sectPr w:rsidR="00005D47" w:rsidRPr="00B9005B" w:rsidSect="00D718A0">
      <w:footerReference w:type="default" r:id="rId6"/>
      <w:pgSz w:w="12240" w:h="15840"/>
      <w:pgMar w:top="1342" w:right="1836" w:bottom="1294" w:left="1701" w:header="0" w:footer="73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E8FF1" w14:textId="77777777" w:rsidR="0049346F" w:rsidRDefault="0049346F">
      <w:pPr>
        <w:spacing w:after="0"/>
      </w:pPr>
      <w:r>
        <w:separator/>
      </w:r>
    </w:p>
  </w:endnote>
  <w:endnote w:type="continuationSeparator" w:id="0">
    <w:p w14:paraId="1F64BD70" w14:textId="77777777" w:rsidR="0049346F" w:rsidRDefault="00493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835481"/>
      <w:docPartObj>
        <w:docPartGallery w:val="Page Numbers (Bottom of Page)"/>
        <w:docPartUnique/>
      </w:docPartObj>
    </w:sdtPr>
    <w:sdtContent>
      <w:p w14:paraId="0DDB30B9" w14:textId="03237AAE" w:rsidR="00005D47" w:rsidRPr="00F815D6" w:rsidRDefault="00F815D6" w:rsidP="00D718A0">
        <w:pPr>
          <w:pStyle w:val="a6"/>
          <w:spacing w:after="0"/>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D635" w14:textId="77777777" w:rsidR="0049346F" w:rsidRDefault="0049346F">
      <w:pPr>
        <w:spacing w:after="0"/>
      </w:pPr>
      <w:r>
        <w:separator/>
      </w:r>
    </w:p>
  </w:footnote>
  <w:footnote w:type="continuationSeparator" w:id="0">
    <w:p w14:paraId="7EBCD535" w14:textId="77777777" w:rsidR="0049346F" w:rsidRDefault="0049346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005D47"/>
    <w:rsid w:val="00005D47"/>
    <w:rsid w:val="00204534"/>
    <w:rsid w:val="00221EF1"/>
    <w:rsid w:val="00255366"/>
    <w:rsid w:val="00272E6B"/>
    <w:rsid w:val="002E074E"/>
    <w:rsid w:val="00310758"/>
    <w:rsid w:val="00341B73"/>
    <w:rsid w:val="00423238"/>
    <w:rsid w:val="0049346F"/>
    <w:rsid w:val="004E30E2"/>
    <w:rsid w:val="00500909"/>
    <w:rsid w:val="005D0E3B"/>
    <w:rsid w:val="006266E5"/>
    <w:rsid w:val="006524D8"/>
    <w:rsid w:val="006C4853"/>
    <w:rsid w:val="006D2E12"/>
    <w:rsid w:val="00712A9D"/>
    <w:rsid w:val="007A382C"/>
    <w:rsid w:val="00892647"/>
    <w:rsid w:val="008E7DA5"/>
    <w:rsid w:val="00A2242B"/>
    <w:rsid w:val="00A34063"/>
    <w:rsid w:val="00A54262"/>
    <w:rsid w:val="00B10C9C"/>
    <w:rsid w:val="00B9005B"/>
    <w:rsid w:val="00BF4AEF"/>
    <w:rsid w:val="00C51B0B"/>
    <w:rsid w:val="00D17894"/>
    <w:rsid w:val="00D448D2"/>
    <w:rsid w:val="00D53CA3"/>
    <w:rsid w:val="00D718A0"/>
    <w:rsid w:val="00DD00B9"/>
    <w:rsid w:val="00DE49C2"/>
    <w:rsid w:val="00E70585"/>
    <w:rsid w:val="00EA402E"/>
    <w:rsid w:val="00F8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73475"/>
  <w15:docId w15:val="{70F2ECDD-27A5-4CF3-86A3-CF0B196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napToGrid w:val="0"/>
        <w:color w:val="000000"/>
        <w:sz w:val="21"/>
        <w:szCs w:val="21"/>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line="240" w:lineRule="auto"/>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2"/>
      <w:szCs w:val="22"/>
    </w:rPr>
  </w:style>
  <w:style w:type="paragraph" w:styleId="a4">
    <w:name w:val="header"/>
    <w:basedOn w:val="a"/>
    <w:link w:val="a5"/>
    <w:uiPriority w:val="99"/>
    <w:unhideWhenUsed/>
    <w:rsid w:val="005D0E3B"/>
    <w:pPr>
      <w:tabs>
        <w:tab w:val="center" w:pos="4153"/>
        <w:tab w:val="right" w:pos="8306"/>
      </w:tabs>
      <w:jc w:val="center"/>
    </w:pPr>
    <w:rPr>
      <w:sz w:val="18"/>
      <w:szCs w:val="18"/>
    </w:rPr>
  </w:style>
  <w:style w:type="character" w:customStyle="1" w:styleId="a5">
    <w:name w:val="页眉 字符"/>
    <w:basedOn w:val="a0"/>
    <w:link w:val="a4"/>
    <w:uiPriority w:val="99"/>
    <w:rsid w:val="005D0E3B"/>
    <w:rPr>
      <w:noProof/>
      <w:sz w:val="18"/>
      <w:szCs w:val="18"/>
    </w:rPr>
  </w:style>
  <w:style w:type="paragraph" w:styleId="a6">
    <w:name w:val="footer"/>
    <w:basedOn w:val="a"/>
    <w:link w:val="a7"/>
    <w:uiPriority w:val="99"/>
    <w:unhideWhenUsed/>
    <w:rsid w:val="005D0E3B"/>
    <w:pPr>
      <w:tabs>
        <w:tab w:val="center" w:pos="4153"/>
        <w:tab w:val="right" w:pos="8306"/>
      </w:tabs>
    </w:pPr>
    <w:rPr>
      <w:sz w:val="18"/>
      <w:szCs w:val="18"/>
    </w:rPr>
  </w:style>
  <w:style w:type="character" w:customStyle="1" w:styleId="a7">
    <w:name w:val="页脚 字符"/>
    <w:basedOn w:val="a0"/>
    <w:link w:val="a6"/>
    <w:uiPriority w:val="99"/>
    <w:rsid w:val="005D0E3B"/>
    <w:rPr>
      <w:noProof/>
      <w:sz w:val="18"/>
      <w:szCs w:val="18"/>
    </w:rPr>
  </w:style>
  <w:style w:type="character" w:styleId="a8">
    <w:name w:val="annotation reference"/>
    <w:basedOn w:val="a0"/>
    <w:uiPriority w:val="99"/>
    <w:semiHidden/>
    <w:unhideWhenUsed/>
    <w:rsid w:val="00F815D6"/>
    <w:rPr>
      <w:sz w:val="21"/>
      <w:szCs w:val="21"/>
    </w:rPr>
  </w:style>
  <w:style w:type="paragraph" w:styleId="a9">
    <w:name w:val="annotation text"/>
    <w:basedOn w:val="a"/>
    <w:link w:val="aa"/>
    <w:uiPriority w:val="99"/>
    <w:unhideWhenUsed/>
    <w:rsid w:val="00F815D6"/>
  </w:style>
  <w:style w:type="character" w:customStyle="1" w:styleId="aa">
    <w:name w:val="批注文字 字符"/>
    <w:basedOn w:val="a0"/>
    <w:link w:val="a9"/>
    <w:uiPriority w:val="99"/>
    <w:rsid w:val="00F815D6"/>
    <w:rPr>
      <w:noProof/>
    </w:rPr>
  </w:style>
  <w:style w:type="paragraph" w:styleId="ab">
    <w:name w:val="annotation subject"/>
    <w:basedOn w:val="a9"/>
    <w:next w:val="a9"/>
    <w:link w:val="ac"/>
    <w:uiPriority w:val="99"/>
    <w:semiHidden/>
    <w:unhideWhenUsed/>
    <w:rsid w:val="00F815D6"/>
    <w:rPr>
      <w:b/>
      <w:bCs/>
    </w:rPr>
  </w:style>
  <w:style w:type="character" w:customStyle="1" w:styleId="ac">
    <w:name w:val="批注主题 字符"/>
    <w:basedOn w:val="aa"/>
    <w:link w:val="ab"/>
    <w:uiPriority w:val="99"/>
    <w:semiHidden/>
    <w:rsid w:val="00F815D6"/>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C&amp;F</cp:lastModifiedBy>
  <cp:revision>21</cp:revision>
  <dcterms:created xsi:type="dcterms:W3CDTF">2024-11-19T17:31:00Z</dcterms:created>
  <dcterms:modified xsi:type="dcterms:W3CDTF">2024-12-03T08:19:00Z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2024-11-19T17:36:45Z</vt:filetime>
  </property>
</Properties>
</file>