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4F16" w14:textId="77777777" w:rsidR="00262B25" w:rsidRPr="0007289C" w:rsidRDefault="00262B25" w:rsidP="0007289C">
      <w:pPr>
        <w:widowControl/>
        <w:adjustRightInd w:val="0"/>
        <w:snapToGrid w:val="0"/>
        <w:spacing w:line="360" w:lineRule="auto"/>
        <w:ind w:right="20"/>
        <w:jc w:val="center"/>
        <w:rPr>
          <w:rFonts w:ascii="黑体" w:eastAsia="黑体" w:hAnsi="黑体" w:cs="新宋体"/>
          <w:b/>
          <w:bCs/>
          <w:color w:val="FF0000"/>
          <w:kern w:val="0"/>
          <w:sz w:val="44"/>
          <w:szCs w:val="44"/>
        </w:rPr>
      </w:pPr>
      <w:r w:rsidRPr="0007289C">
        <w:rPr>
          <w:rFonts w:ascii="黑体" w:eastAsia="黑体" w:hAnsi="黑体" w:cs="新宋体"/>
          <w:b/>
          <w:bCs/>
          <w:color w:val="FF0000"/>
          <w:kern w:val="0"/>
          <w:sz w:val="44"/>
          <w:szCs w:val="44"/>
        </w:rPr>
        <w:t>江苏恒瑞医药股份有限公司</w:t>
      </w:r>
    </w:p>
    <w:p w14:paraId="6A486382" w14:textId="77777777" w:rsidR="00262B25" w:rsidRPr="0007289C" w:rsidRDefault="00262B25" w:rsidP="0007289C">
      <w:pPr>
        <w:widowControl/>
        <w:adjustRightInd w:val="0"/>
        <w:snapToGrid w:val="0"/>
        <w:spacing w:line="360" w:lineRule="auto"/>
        <w:ind w:right="20"/>
        <w:jc w:val="center"/>
        <w:rPr>
          <w:rFonts w:ascii="黑体" w:eastAsia="黑体" w:hAnsi="黑体" w:cs="新宋体"/>
          <w:b/>
          <w:bCs/>
          <w:color w:val="FF0000"/>
          <w:kern w:val="0"/>
          <w:sz w:val="44"/>
          <w:szCs w:val="44"/>
        </w:rPr>
      </w:pPr>
      <w:r w:rsidRPr="0007289C">
        <w:rPr>
          <w:rFonts w:ascii="黑体" w:eastAsia="黑体" w:hAnsi="黑体" w:cs="新宋体"/>
          <w:b/>
          <w:bCs/>
          <w:color w:val="FF0000"/>
          <w:kern w:val="0"/>
          <w:sz w:val="44"/>
          <w:szCs w:val="44"/>
        </w:rPr>
        <w:t>信息披露事务管理制度</w:t>
      </w:r>
    </w:p>
    <w:p w14:paraId="2A6C8B04" w14:textId="77777777" w:rsidR="00262B25"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第一章</w:t>
      </w:r>
      <w:r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总则</w:t>
      </w:r>
    </w:p>
    <w:p w14:paraId="55D26AE6" w14:textId="7506F8FA"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第一条</w:t>
      </w:r>
      <w:r>
        <w:rPr>
          <w:rFonts w:ascii="宋体" w:eastAsia="宋体" w:hAnsi="宋体" w:hint="eastAsia"/>
          <w:sz w:val="24"/>
          <w:szCs w:val="24"/>
        </w:rPr>
        <w:t xml:space="preserve"> </w:t>
      </w:r>
      <w:r w:rsidRPr="00262B25">
        <w:rPr>
          <w:rFonts w:ascii="宋体" w:eastAsia="宋体" w:hAnsi="宋体"/>
          <w:sz w:val="24"/>
          <w:szCs w:val="24"/>
        </w:rPr>
        <w:t>为建立健全江苏恒瑞医药股份有限公司（下称“公司”</w:t>
      </w:r>
      <w:r w:rsidR="00485065">
        <w:rPr>
          <w:rFonts w:ascii="宋体" w:eastAsia="宋体" w:hAnsi="宋体" w:hint="eastAsia"/>
          <w:sz w:val="24"/>
          <w:szCs w:val="24"/>
        </w:rPr>
        <w:t>或“</w:t>
      </w:r>
      <w:r w:rsidR="00485065" w:rsidRPr="00262B25">
        <w:rPr>
          <w:rFonts w:ascii="宋体" w:eastAsia="宋体" w:hAnsi="宋体"/>
          <w:sz w:val="24"/>
          <w:szCs w:val="24"/>
        </w:rPr>
        <w:t>本公司</w:t>
      </w:r>
      <w:r w:rsidR="00485065">
        <w:rPr>
          <w:rFonts w:ascii="宋体" w:eastAsia="宋体" w:hAnsi="宋体" w:hint="eastAsia"/>
          <w:sz w:val="24"/>
          <w:szCs w:val="24"/>
        </w:rPr>
        <w:t>”</w:t>
      </w:r>
      <w:r w:rsidRPr="00262B25">
        <w:rPr>
          <w:rFonts w:ascii="宋体" w:eastAsia="宋体" w:hAnsi="宋体"/>
          <w:sz w:val="24"/>
          <w:szCs w:val="24"/>
        </w:rPr>
        <w:t>）信息披露事务管理制度，提高公司信息披露管理水平和信息披露质量，保护投资者的合法权益，依据《</w:t>
      </w:r>
      <w:r w:rsidR="009F39BF">
        <w:rPr>
          <w:rFonts w:ascii="宋体" w:eastAsia="宋体" w:hAnsi="宋体" w:hint="eastAsia"/>
          <w:sz w:val="24"/>
          <w:szCs w:val="24"/>
        </w:rPr>
        <w:t>中华人民共和国</w:t>
      </w:r>
      <w:r w:rsidRPr="00262B25">
        <w:rPr>
          <w:rFonts w:ascii="宋体" w:eastAsia="宋体" w:hAnsi="宋体"/>
          <w:sz w:val="24"/>
          <w:szCs w:val="24"/>
        </w:rPr>
        <w:t>证券法》</w:t>
      </w:r>
      <w:r w:rsidR="00485065">
        <w:rPr>
          <w:rFonts w:ascii="宋体" w:eastAsia="宋体" w:hAnsi="宋体" w:hint="eastAsia"/>
          <w:sz w:val="24"/>
          <w:szCs w:val="24"/>
        </w:rPr>
        <w:t>（以下简称“《证券法》”）</w:t>
      </w:r>
      <w:r w:rsidRPr="00262B25">
        <w:rPr>
          <w:rFonts w:ascii="宋体" w:eastAsia="宋体" w:hAnsi="宋体"/>
          <w:sz w:val="24"/>
          <w:szCs w:val="24"/>
        </w:rPr>
        <w:t>《上市公司信息披露管理办法》等法律、法规、规章、规范性文件以及《上海证券交易所股票上市规则》</w:t>
      </w:r>
      <w:r w:rsidR="00485065">
        <w:rPr>
          <w:rFonts w:ascii="宋体" w:eastAsia="宋体" w:hAnsi="宋体" w:hint="eastAsia"/>
          <w:sz w:val="24"/>
          <w:szCs w:val="24"/>
        </w:rPr>
        <w:t>（以下简称“</w:t>
      </w:r>
      <w:r w:rsidR="00485065" w:rsidRPr="00561084">
        <w:rPr>
          <w:rFonts w:ascii="宋体" w:eastAsia="宋体" w:hAnsi="宋体" w:hint="eastAsia"/>
          <w:sz w:val="24"/>
          <w:szCs w:val="24"/>
        </w:rPr>
        <w:t>《股票上市规则》</w:t>
      </w:r>
      <w:r w:rsidR="00485065">
        <w:rPr>
          <w:rFonts w:ascii="宋体" w:eastAsia="宋体" w:hAnsi="宋体" w:hint="eastAsia"/>
          <w:sz w:val="24"/>
          <w:szCs w:val="24"/>
        </w:rPr>
        <w:t>”）</w:t>
      </w:r>
      <w:r w:rsidRPr="00262B25">
        <w:rPr>
          <w:rFonts w:ascii="宋体" w:eastAsia="宋体" w:hAnsi="宋体"/>
          <w:sz w:val="24"/>
          <w:szCs w:val="24"/>
        </w:rPr>
        <w:t>的规定，制定本制度。</w:t>
      </w:r>
    </w:p>
    <w:p w14:paraId="51A84721" w14:textId="77777777" w:rsidR="00797654" w:rsidRDefault="00262B25" w:rsidP="00262B25">
      <w:pPr>
        <w:spacing w:line="360" w:lineRule="auto"/>
        <w:rPr>
          <w:rFonts w:ascii="宋体" w:eastAsia="宋体" w:hAnsi="宋体"/>
          <w:sz w:val="24"/>
          <w:szCs w:val="24"/>
        </w:rPr>
      </w:pPr>
      <w:r w:rsidRPr="00D30BD5">
        <w:rPr>
          <w:rFonts w:ascii="宋体" w:eastAsia="宋体" w:hAnsi="宋体"/>
          <w:b/>
          <w:sz w:val="24"/>
          <w:szCs w:val="24"/>
        </w:rPr>
        <w:t>第二条</w:t>
      </w:r>
      <w:r>
        <w:rPr>
          <w:rFonts w:ascii="宋体" w:eastAsia="宋体" w:hAnsi="宋体" w:hint="eastAsia"/>
          <w:sz w:val="24"/>
          <w:szCs w:val="24"/>
        </w:rPr>
        <w:t xml:space="preserve"> </w:t>
      </w:r>
      <w:r w:rsidRPr="00262B25">
        <w:rPr>
          <w:rFonts w:ascii="宋体" w:eastAsia="宋体" w:hAnsi="宋体"/>
          <w:sz w:val="24"/>
          <w:szCs w:val="24"/>
        </w:rPr>
        <w:t>公司应当按照上述的相关规定建立健全信息披露事务管理制度，保证信息披露事务管理制度内容的完整性与实施的有效性，以此提高公司信息披露的及时性、公平性、真实性、准确性及完整性。</w:t>
      </w:r>
    </w:p>
    <w:p w14:paraId="37CBA03C" w14:textId="3FBD9FBE"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第三条</w:t>
      </w:r>
      <w:r w:rsidR="00797654">
        <w:rPr>
          <w:rFonts w:ascii="宋体" w:eastAsia="宋体" w:hAnsi="宋体" w:hint="eastAsia"/>
          <w:sz w:val="24"/>
          <w:szCs w:val="24"/>
        </w:rPr>
        <w:t xml:space="preserve"> </w:t>
      </w:r>
      <w:r w:rsidRPr="00262B25">
        <w:rPr>
          <w:rFonts w:ascii="宋体" w:eastAsia="宋体" w:hAnsi="宋体"/>
          <w:sz w:val="24"/>
          <w:szCs w:val="24"/>
        </w:rPr>
        <w:t>本制度由公司董事会负责建立，董事会应当保证制度的有效实施，确保公司相关信息披露的及时性和公平性，以及信息披露内容的真实、准确、完整。</w:t>
      </w:r>
    </w:p>
    <w:p w14:paraId="347D7433" w14:textId="68A6254C" w:rsidR="00262B25"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第二章</w:t>
      </w:r>
      <w:r w:rsidR="00797654">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信息披露事务管理制度的制定、实施与监督</w:t>
      </w:r>
    </w:p>
    <w:p w14:paraId="40245232" w14:textId="53A148AE" w:rsidR="00D57CB4" w:rsidRDefault="00262B25" w:rsidP="00262B25">
      <w:pPr>
        <w:spacing w:line="360" w:lineRule="auto"/>
        <w:rPr>
          <w:rFonts w:ascii="宋体" w:eastAsia="宋体" w:hAnsi="宋体"/>
          <w:sz w:val="24"/>
          <w:szCs w:val="24"/>
        </w:rPr>
      </w:pPr>
      <w:r w:rsidRPr="00D30BD5">
        <w:rPr>
          <w:rFonts w:ascii="宋体" w:eastAsia="宋体" w:hAnsi="宋体"/>
          <w:b/>
          <w:sz w:val="24"/>
          <w:szCs w:val="24"/>
        </w:rPr>
        <w:t>第四条</w:t>
      </w:r>
      <w:r>
        <w:rPr>
          <w:rFonts w:ascii="宋体" w:eastAsia="宋体" w:hAnsi="宋体" w:hint="eastAsia"/>
          <w:sz w:val="24"/>
          <w:szCs w:val="24"/>
        </w:rPr>
        <w:t xml:space="preserve"> </w:t>
      </w:r>
      <w:r w:rsidR="00473FCE">
        <w:rPr>
          <w:rFonts w:ascii="宋体" w:eastAsia="宋体" w:hAnsi="宋体" w:hint="eastAsia"/>
          <w:sz w:val="24"/>
          <w:szCs w:val="24"/>
        </w:rPr>
        <w:t>证券事务部</w:t>
      </w:r>
      <w:r w:rsidRPr="00262B25">
        <w:rPr>
          <w:rFonts w:ascii="宋体" w:eastAsia="宋体" w:hAnsi="宋体"/>
          <w:sz w:val="24"/>
          <w:szCs w:val="24"/>
        </w:rPr>
        <w:t>为本公司信息披露的常设机构，即信息披露事务管理部门，负责信息披露事务管理制度制订，并提交公司董事会审议通过。</w:t>
      </w:r>
    </w:p>
    <w:p w14:paraId="29878365" w14:textId="5E2B2459"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五</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信息披露事务管理制度适用于如下人员和机构：</w:t>
      </w:r>
    </w:p>
    <w:p w14:paraId="7E3E2C2E"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（一）公司董事会秘书和信息披露事务管理部门；</w:t>
      </w:r>
    </w:p>
    <w:p w14:paraId="3EB680F2"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（二）公司董事和董事会；</w:t>
      </w:r>
    </w:p>
    <w:p w14:paraId="3E2E3CE6"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（三）公司监事和监事会；</w:t>
      </w:r>
    </w:p>
    <w:p w14:paraId="3BFC6591"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（四）公司高级管理人员；</w:t>
      </w:r>
    </w:p>
    <w:p w14:paraId="64AC5BE1"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（五）公司总部各部门以及各分公司、子公司的负责人；</w:t>
      </w:r>
    </w:p>
    <w:p w14:paraId="185A6E4C"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（六）公司控股股东和持股5%以上的大股东；</w:t>
      </w:r>
    </w:p>
    <w:p w14:paraId="7B680B8A"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（七）其他负有信息披露职责的公司人员和部门。</w:t>
      </w:r>
    </w:p>
    <w:p w14:paraId="60941143" w14:textId="381E5F72"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六</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本制度由公司董事会负责实施，公司董事长为实施信息披露事务管理制度的第一责任人，董事会秘书负责具体协调。</w:t>
      </w:r>
    </w:p>
    <w:p w14:paraId="2C9DF8F8" w14:textId="42DF1F9F" w:rsidR="00262B25" w:rsidRDefault="00262B25" w:rsidP="00152196">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七</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信息披露事务管理制度由公司</w:t>
      </w:r>
      <w:r w:rsidR="00152196">
        <w:rPr>
          <w:rFonts w:ascii="宋体" w:eastAsia="宋体" w:hAnsi="宋体" w:hint="eastAsia"/>
          <w:sz w:val="24"/>
          <w:szCs w:val="24"/>
        </w:rPr>
        <w:t>独立董事和</w:t>
      </w:r>
      <w:r w:rsidRPr="00262B25">
        <w:rPr>
          <w:rFonts w:ascii="宋体" w:eastAsia="宋体" w:hAnsi="宋体"/>
          <w:sz w:val="24"/>
          <w:szCs w:val="24"/>
        </w:rPr>
        <w:t>监事会负责监督。</w:t>
      </w:r>
      <w:r w:rsidR="00152196" w:rsidRPr="00152196">
        <w:rPr>
          <w:rFonts w:ascii="宋体" w:eastAsia="宋体" w:hAnsi="宋体" w:hint="eastAsia"/>
          <w:sz w:val="24"/>
          <w:szCs w:val="24"/>
        </w:rPr>
        <w:t>独立董事和</w:t>
      </w:r>
      <w:r w:rsidR="00152196" w:rsidRPr="00152196">
        <w:rPr>
          <w:rFonts w:ascii="宋体" w:eastAsia="宋体" w:hAnsi="宋体" w:hint="eastAsia"/>
          <w:sz w:val="24"/>
          <w:szCs w:val="24"/>
        </w:rPr>
        <w:lastRenderedPageBreak/>
        <w:t>监事会应当对信息披露事务管理制度的实施情况进行检查，对发现的重大缺陷及时督促公司董事会进行改正，并根据需要要求董事会对制度予以修订</w:t>
      </w:r>
      <w:r w:rsidRPr="00262B25">
        <w:rPr>
          <w:rFonts w:ascii="宋体" w:eastAsia="宋体" w:hAnsi="宋体"/>
          <w:sz w:val="24"/>
          <w:szCs w:val="24"/>
        </w:rPr>
        <w:t>。董事会不予更正的，监事会可以向交易所报告。经交易所形式审核后，发布监事会公告。</w:t>
      </w:r>
    </w:p>
    <w:p w14:paraId="5FDC7D85" w14:textId="168FD156" w:rsidR="00262B25" w:rsidRDefault="00262B25" w:rsidP="0007289C">
      <w:pPr>
        <w:adjustRightInd w:val="0"/>
        <w:spacing w:line="360" w:lineRule="auto"/>
        <w:jc w:val="center"/>
        <w:rPr>
          <w:rFonts w:ascii="宋体" w:eastAsia="宋体" w:hAnsi="宋体"/>
          <w:sz w:val="24"/>
          <w:szCs w:val="24"/>
        </w:rPr>
      </w:pPr>
      <w:r w:rsidRPr="0007289C">
        <w:rPr>
          <w:rFonts w:ascii="黑体" w:eastAsia="黑体" w:hAnsi="黑体" w:cs="新宋体"/>
          <w:b/>
          <w:bCs/>
          <w:kern w:val="0"/>
          <w:sz w:val="32"/>
          <w:szCs w:val="32"/>
        </w:rPr>
        <w:t>第三章</w:t>
      </w:r>
      <w:r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信息披露事务管理的内容</w:t>
      </w:r>
    </w:p>
    <w:p w14:paraId="4AE314C6" w14:textId="265E940E"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1E413B">
        <w:rPr>
          <w:rFonts w:ascii="宋体" w:eastAsia="宋体" w:hAnsi="宋体" w:hint="eastAsia"/>
          <w:b/>
          <w:sz w:val="24"/>
          <w:szCs w:val="24"/>
        </w:rPr>
        <w:t>八</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本制度所指的“信息”是指所有对公司股票及其衍生品种的交易价格可能产生重大影响的</w:t>
      </w:r>
      <w:r w:rsidR="004A13A6">
        <w:rPr>
          <w:rFonts w:ascii="宋体" w:eastAsia="宋体" w:hAnsi="宋体" w:hint="eastAsia"/>
          <w:sz w:val="24"/>
          <w:szCs w:val="24"/>
        </w:rPr>
        <w:t>尚未公开的</w:t>
      </w:r>
      <w:r w:rsidRPr="00262B25">
        <w:rPr>
          <w:rFonts w:ascii="宋体" w:eastAsia="宋体" w:hAnsi="宋体"/>
          <w:sz w:val="24"/>
          <w:szCs w:val="24"/>
        </w:rPr>
        <w:t>信息以及有关法律、法规、《上市公司信息披露管理办法》及《上海证券交易所股票上市规则》规定的其他应披露的事件和交易事项；本制度中的“披露”是指在规定的时间内、在指定的媒体上、以规定的方式向社会公众公布前述的信息，并送达证券监管部门和上海证券交易所。</w:t>
      </w:r>
    </w:p>
    <w:p w14:paraId="5C482FF7" w14:textId="15629F53" w:rsidR="00797654" w:rsidRDefault="00262B25" w:rsidP="00797654">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九</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信息披露遵循自愿性信息披露原则，在不涉及敏感财务信息、商业秘密的基础上，公司应主动、及时地披露对股东和其他利益相关者决策产生较大影响的信息，包括公司发展战略、经营理念、公司与利益相关者的关系等方面。</w:t>
      </w:r>
    </w:p>
    <w:p w14:paraId="1B6DC1EF" w14:textId="373052E1" w:rsidR="00262B25" w:rsidRDefault="00262B25" w:rsidP="00797654">
      <w:pPr>
        <w:spacing w:line="360" w:lineRule="auto"/>
        <w:jc w:val="center"/>
        <w:rPr>
          <w:rFonts w:ascii="宋体" w:eastAsia="宋体" w:hAnsi="宋体"/>
          <w:sz w:val="24"/>
          <w:szCs w:val="24"/>
        </w:rPr>
      </w:pPr>
      <w:r w:rsidRPr="0007289C">
        <w:rPr>
          <w:rFonts w:ascii="黑体" w:eastAsia="黑体" w:hAnsi="黑体" w:cs="新宋体"/>
          <w:b/>
          <w:bCs/>
          <w:kern w:val="0"/>
          <w:sz w:val="32"/>
          <w:szCs w:val="32"/>
        </w:rPr>
        <w:t>第一节</w:t>
      </w:r>
      <w:r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招股说明书、募集说明书和上市公告书</w:t>
      </w:r>
      <w:r w:rsidR="006D23D0">
        <w:rPr>
          <w:rFonts w:ascii="黑体" w:eastAsia="黑体" w:hAnsi="黑体" w:cs="新宋体" w:hint="eastAsia"/>
          <w:b/>
          <w:bCs/>
          <w:kern w:val="0"/>
          <w:sz w:val="32"/>
          <w:szCs w:val="32"/>
        </w:rPr>
        <w:t>等</w:t>
      </w:r>
    </w:p>
    <w:p w14:paraId="512242F9" w14:textId="6F2BB2D9" w:rsidR="00262B25" w:rsidRDefault="00262B25" w:rsidP="006D23D0">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十</w:t>
      </w:r>
      <w:r w:rsidRPr="00D30BD5">
        <w:rPr>
          <w:rFonts w:ascii="宋体" w:eastAsia="宋体" w:hAnsi="宋体"/>
          <w:b/>
          <w:sz w:val="24"/>
          <w:szCs w:val="24"/>
        </w:rPr>
        <w:t>条</w:t>
      </w:r>
      <w:r>
        <w:rPr>
          <w:rFonts w:ascii="宋体" w:eastAsia="宋体" w:hAnsi="宋体" w:hint="eastAsia"/>
          <w:sz w:val="24"/>
          <w:szCs w:val="24"/>
        </w:rPr>
        <w:t xml:space="preserve"> </w:t>
      </w:r>
      <w:r w:rsidR="006D23D0" w:rsidRPr="006D23D0">
        <w:rPr>
          <w:rFonts w:ascii="宋体" w:eastAsia="宋体" w:hAnsi="宋体" w:hint="eastAsia"/>
          <w:sz w:val="24"/>
          <w:szCs w:val="24"/>
        </w:rPr>
        <w:t>公司招股说明书、募集说明书、上市公告书、收购报告书的披露应符合境内外有关法律、法规及规范性文件对于该等报告内容、格式及编制规则的要求。</w:t>
      </w:r>
    </w:p>
    <w:p w14:paraId="2C583BD5" w14:textId="51C73411" w:rsidR="00262B25"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第二节</w:t>
      </w:r>
      <w:r w:rsidR="00797654">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定期报告</w:t>
      </w:r>
    </w:p>
    <w:p w14:paraId="6554031E" w14:textId="7A791C26"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EA00D1" w:rsidRPr="00D30BD5">
        <w:rPr>
          <w:rFonts w:ascii="宋体" w:eastAsia="宋体" w:hAnsi="宋体" w:hint="eastAsia"/>
          <w:b/>
          <w:sz w:val="24"/>
          <w:szCs w:val="24"/>
        </w:rPr>
        <w:t>十</w:t>
      </w:r>
      <w:r w:rsidR="004C3D9B">
        <w:rPr>
          <w:rFonts w:ascii="宋体" w:eastAsia="宋体" w:hAnsi="宋体" w:hint="eastAsia"/>
          <w:b/>
          <w:sz w:val="24"/>
          <w:szCs w:val="24"/>
        </w:rPr>
        <w:t>一</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公司应当披露的定期报告包括年度报告、中期报告和季度报告。凡是对投资者作出投资决策有重大影响的信息，均应当披露。年度报告中的财务会计报告应当经具有证券、期货相关业务资格的会计师事务所审计。</w:t>
      </w:r>
    </w:p>
    <w:p w14:paraId="11980303" w14:textId="2E1DC371"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EA00D1" w:rsidRPr="00D30BD5">
        <w:rPr>
          <w:rFonts w:ascii="宋体" w:eastAsia="宋体" w:hAnsi="宋体" w:hint="eastAsia"/>
          <w:b/>
          <w:sz w:val="24"/>
          <w:szCs w:val="24"/>
        </w:rPr>
        <w:t>十</w:t>
      </w:r>
      <w:r w:rsidR="004C3D9B">
        <w:rPr>
          <w:rFonts w:ascii="宋体" w:eastAsia="宋体" w:hAnsi="宋体" w:hint="eastAsia"/>
          <w:b/>
          <w:sz w:val="24"/>
          <w:szCs w:val="24"/>
        </w:rPr>
        <w:t>二</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年度报告应当在每个会计年度结束之日起4个月内，中期报告应当在每个会计年度的上半年结束之日起2个月内，季度报告应当在每个会计年度第3个月、第9个月结束后的1个月内编制完成并披露。第一季度报告的披露时间不得早于上一年度年度报告的披露时间。</w:t>
      </w:r>
    </w:p>
    <w:p w14:paraId="62BE284A" w14:textId="1C4654B2" w:rsidR="004A13A6" w:rsidRDefault="004A13A6" w:rsidP="00D30BD5">
      <w:pPr>
        <w:spacing w:line="360" w:lineRule="auto"/>
        <w:ind w:firstLineChars="200" w:firstLine="480"/>
        <w:rPr>
          <w:rFonts w:ascii="宋体" w:eastAsia="宋体" w:hAnsi="宋体"/>
          <w:sz w:val="24"/>
          <w:szCs w:val="24"/>
        </w:rPr>
      </w:pPr>
      <w:r w:rsidRPr="004A13A6">
        <w:rPr>
          <w:rFonts w:ascii="宋体" w:eastAsia="宋体" w:hAnsi="宋体" w:hint="eastAsia"/>
          <w:sz w:val="24"/>
          <w:szCs w:val="24"/>
        </w:rPr>
        <w:t>公司预计不能在规定期限内披露定期报告的，应当及时向上海证券交易所报告，并公告不能按期披露的原因、解决方案以及延期披露的最后期限。</w:t>
      </w:r>
    </w:p>
    <w:p w14:paraId="654CC683" w14:textId="44922B1B" w:rsidR="00262B25" w:rsidRDefault="00262B25">
      <w:pPr>
        <w:spacing w:line="360" w:lineRule="auto"/>
        <w:rPr>
          <w:rFonts w:ascii="宋体" w:eastAsia="宋体" w:hAnsi="宋体"/>
          <w:sz w:val="24"/>
          <w:szCs w:val="24"/>
        </w:rPr>
      </w:pPr>
      <w:r w:rsidRPr="00D30BD5">
        <w:rPr>
          <w:rFonts w:ascii="宋体" w:eastAsia="宋体" w:hAnsi="宋体"/>
          <w:b/>
          <w:sz w:val="24"/>
          <w:szCs w:val="24"/>
        </w:rPr>
        <w:t>第</w:t>
      </w:r>
      <w:r w:rsidR="00EA00D1" w:rsidRPr="00D30BD5">
        <w:rPr>
          <w:rFonts w:ascii="宋体" w:eastAsia="宋体" w:hAnsi="宋体" w:hint="eastAsia"/>
          <w:b/>
          <w:sz w:val="24"/>
          <w:szCs w:val="24"/>
        </w:rPr>
        <w:t>十</w:t>
      </w:r>
      <w:r w:rsidR="004C3D9B">
        <w:rPr>
          <w:rFonts w:ascii="宋体" w:eastAsia="宋体" w:hAnsi="宋体" w:hint="eastAsia"/>
          <w:b/>
          <w:sz w:val="24"/>
          <w:szCs w:val="24"/>
        </w:rPr>
        <w:t>三</w:t>
      </w:r>
      <w:r w:rsidRPr="00D30BD5">
        <w:rPr>
          <w:rFonts w:ascii="宋体" w:eastAsia="宋体" w:hAnsi="宋体"/>
          <w:b/>
          <w:sz w:val="24"/>
          <w:szCs w:val="24"/>
        </w:rPr>
        <w:t>条</w:t>
      </w:r>
      <w:r w:rsidR="00EA00D1">
        <w:rPr>
          <w:rFonts w:ascii="宋体" w:eastAsia="宋体" w:hAnsi="宋体" w:hint="eastAsia"/>
          <w:sz w:val="24"/>
          <w:szCs w:val="24"/>
        </w:rPr>
        <w:t xml:space="preserve"> </w:t>
      </w:r>
      <w:r w:rsidR="004A13A6" w:rsidRPr="004A13A6">
        <w:rPr>
          <w:rFonts w:ascii="宋体" w:eastAsia="宋体" w:hAnsi="宋体" w:hint="eastAsia"/>
          <w:sz w:val="24"/>
          <w:szCs w:val="24"/>
        </w:rPr>
        <w:t>公司定期报告的格式及编制规则按中国证监会和上海证券交易所的相关规定执行。</w:t>
      </w:r>
    </w:p>
    <w:p w14:paraId="40779E8E" w14:textId="349F6D30" w:rsidR="004A13A6" w:rsidRPr="004A13A6" w:rsidRDefault="00262B25" w:rsidP="004A13A6">
      <w:pPr>
        <w:spacing w:line="360" w:lineRule="auto"/>
        <w:rPr>
          <w:rFonts w:ascii="宋体" w:eastAsia="宋体" w:hAnsi="宋体"/>
          <w:sz w:val="24"/>
          <w:szCs w:val="24"/>
        </w:rPr>
      </w:pPr>
      <w:r w:rsidRPr="00D30BD5">
        <w:rPr>
          <w:rFonts w:ascii="宋体" w:eastAsia="宋体" w:hAnsi="宋体"/>
          <w:b/>
          <w:sz w:val="24"/>
          <w:szCs w:val="24"/>
        </w:rPr>
        <w:t>第</w:t>
      </w:r>
      <w:r w:rsidR="00EA00D1" w:rsidRPr="00D30BD5">
        <w:rPr>
          <w:rFonts w:ascii="宋体" w:eastAsia="宋体" w:hAnsi="宋体" w:hint="eastAsia"/>
          <w:b/>
          <w:sz w:val="24"/>
          <w:szCs w:val="24"/>
        </w:rPr>
        <w:t>十</w:t>
      </w:r>
      <w:r w:rsidR="004C3D9B">
        <w:rPr>
          <w:rFonts w:ascii="宋体" w:eastAsia="宋体" w:hAnsi="宋体" w:hint="eastAsia"/>
          <w:b/>
          <w:sz w:val="24"/>
          <w:szCs w:val="24"/>
        </w:rPr>
        <w:t>四</w:t>
      </w:r>
      <w:r w:rsidRPr="00D30BD5">
        <w:rPr>
          <w:rFonts w:ascii="宋体" w:eastAsia="宋体" w:hAnsi="宋体"/>
          <w:b/>
          <w:sz w:val="24"/>
          <w:szCs w:val="24"/>
        </w:rPr>
        <w:t>条</w:t>
      </w:r>
      <w:r>
        <w:rPr>
          <w:rFonts w:ascii="宋体" w:eastAsia="宋体" w:hAnsi="宋体" w:hint="eastAsia"/>
          <w:sz w:val="24"/>
          <w:szCs w:val="24"/>
        </w:rPr>
        <w:t xml:space="preserve"> </w:t>
      </w:r>
      <w:r w:rsidR="004A13A6" w:rsidRPr="004A13A6">
        <w:rPr>
          <w:rFonts w:ascii="宋体" w:eastAsia="宋体" w:hAnsi="宋体" w:hint="eastAsia"/>
          <w:sz w:val="24"/>
          <w:szCs w:val="24"/>
        </w:rPr>
        <w:t>公司预计经营业绩发生亏损或发生大幅变动的，应当及时进行业绩预</w:t>
      </w:r>
      <w:r w:rsidR="004A13A6" w:rsidRPr="004A13A6">
        <w:rPr>
          <w:rFonts w:ascii="宋体" w:eastAsia="宋体" w:hAnsi="宋体" w:hint="eastAsia"/>
          <w:sz w:val="24"/>
          <w:szCs w:val="24"/>
        </w:rPr>
        <w:lastRenderedPageBreak/>
        <w:t>告。定期报告披露前出现业绩泄露，或者出现业绩传闻且公司证券及其衍生品种交易出现异常波动的，公司应当及时披露本报告期相关财务数据。</w:t>
      </w:r>
    </w:p>
    <w:p w14:paraId="07AE9444" w14:textId="40E97D83" w:rsidR="00EA00D1" w:rsidRDefault="004A13A6" w:rsidP="00D30BD5">
      <w:pPr>
        <w:spacing w:line="360" w:lineRule="auto"/>
        <w:ind w:firstLineChars="200" w:firstLine="480"/>
        <w:rPr>
          <w:rFonts w:ascii="宋体" w:eastAsia="宋体" w:hAnsi="宋体"/>
          <w:sz w:val="24"/>
          <w:szCs w:val="24"/>
        </w:rPr>
      </w:pPr>
      <w:r w:rsidRPr="004A13A6">
        <w:rPr>
          <w:rFonts w:ascii="宋体" w:eastAsia="宋体" w:hAnsi="宋体" w:hint="eastAsia"/>
          <w:sz w:val="24"/>
          <w:szCs w:val="24"/>
        </w:rPr>
        <w:t>业绩快报、业绩预告的披露要求按照《股票上市规则》及中国证监会、上海证券交易所的其他相关规定执行。</w:t>
      </w:r>
    </w:p>
    <w:p w14:paraId="0EE79514" w14:textId="07FB6B3E" w:rsidR="00262B25" w:rsidRDefault="00262B25">
      <w:pPr>
        <w:spacing w:line="360" w:lineRule="auto"/>
        <w:rPr>
          <w:rFonts w:ascii="宋体" w:eastAsia="宋体" w:hAnsi="宋体"/>
          <w:sz w:val="24"/>
          <w:szCs w:val="24"/>
        </w:rPr>
      </w:pPr>
      <w:r w:rsidRPr="00D30BD5">
        <w:rPr>
          <w:rFonts w:ascii="宋体" w:eastAsia="宋体" w:hAnsi="宋体"/>
          <w:b/>
          <w:sz w:val="24"/>
          <w:szCs w:val="24"/>
        </w:rPr>
        <w:t>第</w:t>
      </w:r>
      <w:r w:rsidR="00EA00D1" w:rsidRPr="00D30BD5">
        <w:rPr>
          <w:rFonts w:ascii="宋体" w:eastAsia="宋体" w:hAnsi="宋体" w:hint="eastAsia"/>
          <w:b/>
          <w:sz w:val="24"/>
          <w:szCs w:val="24"/>
        </w:rPr>
        <w:t>十</w:t>
      </w:r>
      <w:r w:rsidR="004C3D9B">
        <w:rPr>
          <w:rFonts w:ascii="宋体" w:eastAsia="宋体" w:hAnsi="宋体" w:hint="eastAsia"/>
          <w:b/>
          <w:sz w:val="24"/>
          <w:szCs w:val="24"/>
        </w:rPr>
        <w:t>五</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定期报告中财务会计报告被出具非标准审计报告的，公司董事会应当针对该审计意见涉及事项作出专项说明。</w:t>
      </w:r>
    </w:p>
    <w:p w14:paraId="1DC19ED1" w14:textId="622557CD" w:rsidR="00262B25"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第三节</w:t>
      </w:r>
      <w:r w:rsidR="00797654">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临时报告</w:t>
      </w:r>
    </w:p>
    <w:p w14:paraId="4F1A78B6" w14:textId="6D29DA69" w:rsidR="00561084" w:rsidRDefault="00262B25" w:rsidP="00561084">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十六</w:t>
      </w:r>
      <w:r w:rsidRPr="00D30BD5">
        <w:rPr>
          <w:rFonts w:ascii="宋体" w:eastAsia="宋体" w:hAnsi="宋体"/>
          <w:b/>
          <w:sz w:val="24"/>
          <w:szCs w:val="24"/>
        </w:rPr>
        <w:t>条</w:t>
      </w:r>
      <w:r>
        <w:rPr>
          <w:rFonts w:ascii="宋体" w:eastAsia="宋体" w:hAnsi="宋体" w:hint="eastAsia"/>
          <w:sz w:val="24"/>
          <w:szCs w:val="24"/>
        </w:rPr>
        <w:t xml:space="preserve"> </w:t>
      </w:r>
      <w:r w:rsidR="00561084" w:rsidRPr="00561084">
        <w:rPr>
          <w:rFonts w:ascii="宋体" w:eastAsia="宋体" w:hAnsi="宋体" w:hint="eastAsia"/>
          <w:sz w:val="24"/>
          <w:szCs w:val="24"/>
        </w:rPr>
        <w:t>临时报告是指公司按照法律、行政法规、部门规章和本制度发布的除定期报告以外的公告，包括但不限于</w:t>
      </w:r>
      <w:r w:rsidR="00203534">
        <w:rPr>
          <w:rFonts w:ascii="宋体" w:eastAsia="宋体" w:hAnsi="宋体" w:hint="eastAsia"/>
          <w:sz w:val="24"/>
          <w:szCs w:val="24"/>
        </w:rPr>
        <w:t>重大事件、</w:t>
      </w:r>
      <w:r w:rsidR="00561084" w:rsidRPr="00561084">
        <w:rPr>
          <w:rFonts w:ascii="宋体" w:eastAsia="宋体" w:hAnsi="宋体" w:hint="eastAsia"/>
          <w:sz w:val="24"/>
          <w:szCs w:val="24"/>
        </w:rPr>
        <w:t>董事会决议、监事会决议、股东会决议、应当披露的交易（包括但不限于《股票上市规则》中规定的应当披露的重大交易、日常交易、关联交易）、应当披露的重大事项（包括但不限于《股票上市规则》中规定的应当披露其他重大事项）等。</w:t>
      </w:r>
    </w:p>
    <w:p w14:paraId="381BAC5A" w14:textId="37CC4669" w:rsidR="00262B25" w:rsidRDefault="00561084" w:rsidP="00561084">
      <w:pPr>
        <w:spacing w:line="360" w:lineRule="auto"/>
        <w:rPr>
          <w:rFonts w:ascii="宋体" w:eastAsia="宋体" w:hAnsi="宋体"/>
          <w:sz w:val="24"/>
          <w:szCs w:val="24"/>
        </w:rPr>
      </w:pPr>
      <w:r w:rsidRPr="00D30BD5">
        <w:rPr>
          <w:rFonts w:ascii="宋体" w:eastAsia="宋体" w:hAnsi="宋体" w:hint="eastAsia"/>
          <w:b/>
          <w:sz w:val="24"/>
          <w:szCs w:val="24"/>
        </w:rPr>
        <w:t>第</w:t>
      </w:r>
      <w:r w:rsidR="004C3D9B">
        <w:rPr>
          <w:rFonts w:ascii="宋体" w:eastAsia="宋体" w:hAnsi="宋体" w:hint="eastAsia"/>
          <w:b/>
          <w:sz w:val="24"/>
          <w:szCs w:val="24"/>
        </w:rPr>
        <w:t>十七</w:t>
      </w:r>
      <w:r w:rsidRPr="00D30BD5">
        <w:rPr>
          <w:rFonts w:ascii="宋体" w:eastAsia="宋体" w:hAnsi="宋体" w:hint="eastAsia"/>
          <w:b/>
          <w:sz w:val="24"/>
          <w:szCs w:val="24"/>
        </w:rPr>
        <w:t>条</w:t>
      </w:r>
      <w:r>
        <w:rPr>
          <w:rFonts w:ascii="宋体" w:eastAsia="宋体" w:hAnsi="宋体" w:hint="eastAsia"/>
          <w:sz w:val="24"/>
          <w:szCs w:val="24"/>
        </w:rPr>
        <w:t xml:space="preserve"> </w:t>
      </w:r>
      <w:r w:rsidR="00262B25" w:rsidRPr="00262B25">
        <w:rPr>
          <w:rFonts w:ascii="宋体" w:eastAsia="宋体" w:hAnsi="宋体"/>
          <w:sz w:val="24"/>
          <w:szCs w:val="24"/>
        </w:rPr>
        <w:t>发生可能对公司证券及其衍生品种交易价格产生较大影响的重大事件，投资者尚未得知时，公司应当立即披露，说明事件的起因、目前的状态和可能产生的影响。</w:t>
      </w:r>
    </w:p>
    <w:p w14:paraId="7B5B72AF" w14:textId="7E4BAC3D" w:rsidR="00262B25" w:rsidRDefault="00262B25" w:rsidP="00561084">
      <w:pPr>
        <w:spacing w:line="360" w:lineRule="auto"/>
        <w:ind w:firstLineChars="200" w:firstLine="480"/>
        <w:rPr>
          <w:rFonts w:ascii="宋体" w:eastAsia="宋体" w:hAnsi="宋体"/>
          <w:sz w:val="24"/>
          <w:szCs w:val="24"/>
        </w:rPr>
      </w:pPr>
      <w:r w:rsidRPr="00262B25">
        <w:rPr>
          <w:rFonts w:ascii="宋体" w:eastAsia="宋体" w:hAnsi="宋体"/>
          <w:sz w:val="24"/>
          <w:szCs w:val="24"/>
        </w:rPr>
        <w:t>前款所称重大事件包括：</w:t>
      </w:r>
    </w:p>
    <w:p w14:paraId="1B301560" w14:textId="77777777" w:rsidR="00561084" w:rsidRDefault="00561084" w:rsidP="00D30BD5">
      <w:pPr>
        <w:pStyle w:val="ae"/>
        <w:spacing w:after="0" w:line="360" w:lineRule="auto"/>
        <w:ind w:firstLine="0"/>
      </w:pPr>
      <w:r>
        <w:t>（一）《证券法》第八十条第二款规定的重大事件；</w:t>
      </w:r>
    </w:p>
    <w:p w14:paraId="1EB0CE5B" w14:textId="77777777" w:rsidR="00561084" w:rsidRDefault="00561084" w:rsidP="00D30BD5">
      <w:pPr>
        <w:pStyle w:val="ae"/>
        <w:spacing w:after="0" w:line="360" w:lineRule="auto"/>
        <w:ind w:firstLine="0"/>
      </w:pPr>
      <w:r>
        <w:t>（二）公司发生</w:t>
      </w:r>
      <w:bookmarkStart w:id="0" w:name="OLE_LINK1"/>
      <w:bookmarkStart w:id="1" w:name="OLE_LINK2"/>
      <w:r>
        <w:t>大额赔偿责任</w:t>
      </w:r>
      <w:bookmarkEnd w:id="0"/>
      <w:bookmarkEnd w:id="1"/>
      <w:r>
        <w:t>；</w:t>
      </w:r>
    </w:p>
    <w:p w14:paraId="7FE941A9" w14:textId="77777777" w:rsidR="00561084" w:rsidRDefault="00561084" w:rsidP="00D30BD5">
      <w:pPr>
        <w:pStyle w:val="ae"/>
        <w:spacing w:after="0" w:line="360" w:lineRule="auto"/>
        <w:ind w:firstLine="0"/>
      </w:pPr>
      <w:r>
        <w:t>（三）公司计提大额资产减值准备；</w:t>
      </w:r>
    </w:p>
    <w:p w14:paraId="3288F0F9" w14:textId="77777777" w:rsidR="00561084" w:rsidRDefault="00561084" w:rsidP="00D30BD5">
      <w:pPr>
        <w:pStyle w:val="ae"/>
        <w:spacing w:after="0" w:line="360" w:lineRule="auto"/>
        <w:ind w:firstLine="0"/>
      </w:pPr>
      <w:r>
        <w:t>（四）公司出现股东权益为负值；</w:t>
      </w:r>
    </w:p>
    <w:p w14:paraId="4A914E9B" w14:textId="77777777" w:rsidR="00561084" w:rsidRDefault="00561084" w:rsidP="00D30BD5">
      <w:pPr>
        <w:pStyle w:val="ae"/>
        <w:spacing w:after="0" w:line="360" w:lineRule="auto"/>
        <w:ind w:firstLine="0"/>
      </w:pPr>
      <w:r>
        <w:t>（五）公司主要债务人出现资不抵债或者进入破产程序，公司对相应债权未提取足额坏账准备；</w:t>
      </w:r>
    </w:p>
    <w:p w14:paraId="43817B75" w14:textId="77777777" w:rsidR="00561084" w:rsidRDefault="00561084" w:rsidP="00D30BD5">
      <w:pPr>
        <w:pStyle w:val="ae"/>
        <w:spacing w:after="0" w:line="360" w:lineRule="auto"/>
        <w:ind w:firstLine="0"/>
      </w:pPr>
      <w:r>
        <w:t>（六）新公布的法律、行政法规、规章、行业政策可能对公司产生重大影响；</w:t>
      </w:r>
    </w:p>
    <w:p w14:paraId="596A079A" w14:textId="77777777" w:rsidR="00561084" w:rsidRDefault="00561084" w:rsidP="00D30BD5">
      <w:pPr>
        <w:pStyle w:val="ae"/>
        <w:spacing w:after="0" w:line="360" w:lineRule="auto"/>
        <w:ind w:firstLine="0"/>
      </w:pPr>
      <w:r>
        <w:t>（七）公司开展股权激励、回购股份、重大资产重组、资产分拆上市或者挂牌；</w:t>
      </w:r>
    </w:p>
    <w:p w14:paraId="53B27F74" w14:textId="77777777" w:rsidR="00561084" w:rsidRDefault="00561084" w:rsidP="00D30BD5">
      <w:pPr>
        <w:pStyle w:val="ae"/>
        <w:spacing w:after="0" w:line="360" w:lineRule="auto"/>
        <w:ind w:firstLine="0"/>
      </w:pPr>
      <w:r>
        <w:t>（八）法院裁决禁止控股股东转让其所持股份；任一股东所持公司百分之五以上股份被质押、冻结、司法拍卖、托管、设定信托或者被依法限制表决权等，或者出现被强制过户风险；</w:t>
      </w:r>
    </w:p>
    <w:p w14:paraId="01D05D2F" w14:textId="77777777" w:rsidR="00561084" w:rsidRDefault="00561084" w:rsidP="00D30BD5">
      <w:pPr>
        <w:pStyle w:val="ae"/>
        <w:spacing w:after="0" w:line="360" w:lineRule="auto"/>
        <w:ind w:firstLine="0"/>
      </w:pPr>
      <w:r>
        <w:t>（九）主要资产被查封、扣押或者冻结；主要银行账户被冻结；</w:t>
      </w:r>
    </w:p>
    <w:p w14:paraId="319397F6" w14:textId="77777777" w:rsidR="00561084" w:rsidRDefault="00561084" w:rsidP="00D30BD5">
      <w:pPr>
        <w:pStyle w:val="ae"/>
        <w:spacing w:after="0" w:line="360" w:lineRule="auto"/>
        <w:ind w:firstLine="0"/>
      </w:pPr>
      <w:r>
        <w:t>（十）上市公司预计经营业绩发生亏损或者发生大幅变动；</w:t>
      </w:r>
    </w:p>
    <w:p w14:paraId="06398194" w14:textId="77777777" w:rsidR="00561084" w:rsidRDefault="00561084" w:rsidP="00D30BD5">
      <w:pPr>
        <w:pStyle w:val="ae"/>
        <w:spacing w:after="0" w:line="360" w:lineRule="auto"/>
        <w:ind w:firstLine="0"/>
      </w:pPr>
      <w:r>
        <w:lastRenderedPageBreak/>
        <w:t>（十一）主要或者全部业务陷入停顿；</w:t>
      </w:r>
    </w:p>
    <w:p w14:paraId="672CC0A3" w14:textId="77777777" w:rsidR="00561084" w:rsidRDefault="00561084" w:rsidP="00D30BD5">
      <w:pPr>
        <w:pStyle w:val="ae"/>
        <w:spacing w:after="0" w:line="360" w:lineRule="auto"/>
        <w:ind w:firstLine="0"/>
      </w:pPr>
      <w:r>
        <w:t>（十二）获得对当期损益产生重大影响的额外收益，可能对公司的资产、负债、权益或者经营成果产生重要影响；</w:t>
      </w:r>
    </w:p>
    <w:p w14:paraId="3AE71E0F" w14:textId="77777777" w:rsidR="00561084" w:rsidRDefault="00561084" w:rsidP="00D30BD5">
      <w:pPr>
        <w:pStyle w:val="ae"/>
        <w:spacing w:after="0" w:line="360" w:lineRule="auto"/>
        <w:ind w:firstLine="0"/>
      </w:pPr>
      <w:r>
        <w:t>（十三）聘任或者解聘为公司审计的会计师事务所；</w:t>
      </w:r>
    </w:p>
    <w:p w14:paraId="4F78EE0E" w14:textId="77777777" w:rsidR="00561084" w:rsidRDefault="00561084" w:rsidP="00D30BD5">
      <w:pPr>
        <w:pStyle w:val="ae"/>
        <w:spacing w:after="0" w:line="360" w:lineRule="auto"/>
        <w:ind w:firstLine="0"/>
      </w:pPr>
      <w:r>
        <w:t>（十四）会计政策、会计估计重大自主变更；</w:t>
      </w:r>
    </w:p>
    <w:p w14:paraId="6D51694C" w14:textId="77777777" w:rsidR="00561084" w:rsidRDefault="00561084" w:rsidP="00D30BD5">
      <w:pPr>
        <w:pStyle w:val="ae"/>
        <w:spacing w:after="0" w:line="360" w:lineRule="auto"/>
        <w:ind w:firstLine="0"/>
      </w:pPr>
      <w:r>
        <w:t>（十五）因前期已披露的信息存在差错、未按规定披露或者虚假记载，被有关机关责令改正或者经董事会决定进行更正；</w:t>
      </w:r>
    </w:p>
    <w:p w14:paraId="67417D1F" w14:textId="77777777" w:rsidR="00561084" w:rsidRDefault="00561084" w:rsidP="00D30BD5">
      <w:pPr>
        <w:pStyle w:val="ae"/>
        <w:spacing w:after="0" w:line="360" w:lineRule="auto"/>
        <w:ind w:firstLine="0"/>
      </w:pPr>
      <w:r>
        <w:t>（十六）公司或者其控股股东、实际控制人、董事、监事、高级管理人员受到刑事处罚，涉嫌违法违规被中国证监会立案调查或者受到中国证监会行政处罚，或者受到其他有权机关重大行政处罚；</w:t>
      </w:r>
    </w:p>
    <w:p w14:paraId="5669F97C" w14:textId="17737322" w:rsidR="00561084" w:rsidRDefault="00561084" w:rsidP="00D30BD5">
      <w:pPr>
        <w:pStyle w:val="ae"/>
        <w:spacing w:after="0" w:line="360" w:lineRule="auto"/>
        <w:ind w:firstLine="0"/>
      </w:pPr>
      <w:r>
        <w:t>（十七）公司的控股股东、实际控制人、董事、监事、高级管理人员涉嫌严重违纪违法或者职务犯罪被纪检监察机关采取留置措施且影响其履行职责；</w:t>
      </w:r>
    </w:p>
    <w:p w14:paraId="3A94E11D" w14:textId="5D29AEBC" w:rsidR="00561084" w:rsidRDefault="00561084" w:rsidP="00D30BD5">
      <w:pPr>
        <w:pStyle w:val="ae"/>
        <w:spacing w:after="0" w:line="360" w:lineRule="auto"/>
        <w:ind w:firstLine="0"/>
      </w:pPr>
      <w:r>
        <w:t>（十八）除董事长或者</w:t>
      </w:r>
      <w:r w:rsidR="00D8075E">
        <w:rPr>
          <w:rFonts w:hint="eastAsia"/>
        </w:rPr>
        <w:t>总经理（总裁）</w:t>
      </w:r>
      <w:r>
        <w:t>外的公司其他董事、监事、高级管理人员因身体、工作安排等原因无法正常履行职责达到或者预计达到三个月以上，或者因涉嫌违法违规被有权机关采取强制措施且影响其履行职责；</w:t>
      </w:r>
    </w:p>
    <w:p w14:paraId="7C8CF1EB" w14:textId="77777777" w:rsidR="00561084" w:rsidRDefault="00561084" w:rsidP="00D30BD5">
      <w:pPr>
        <w:pStyle w:val="ae"/>
        <w:spacing w:after="0" w:line="360" w:lineRule="auto"/>
        <w:ind w:firstLine="0"/>
      </w:pPr>
      <w:r>
        <w:t>（十九）中国证监会规定的其他事项。</w:t>
      </w:r>
    </w:p>
    <w:p w14:paraId="4629C326" w14:textId="77777777" w:rsidR="00561084" w:rsidRDefault="00561084" w:rsidP="00D30BD5">
      <w:pPr>
        <w:pStyle w:val="ae"/>
        <w:spacing w:after="0" w:line="360" w:lineRule="auto"/>
      </w:pPr>
      <w:r>
        <w:t>上市公司的控股股东或者实际控制人对重大事件的发生、进展产生较大影响的，应当及时将其知悉的有关情况书面告知上市公司，并配合上市公司履行信息披露义务。</w:t>
      </w:r>
    </w:p>
    <w:p w14:paraId="4B3043CB" w14:textId="344CB9F9" w:rsidR="00561084" w:rsidRDefault="00561084" w:rsidP="00561084">
      <w:pPr>
        <w:spacing w:line="360" w:lineRule="auto"/>
        <w:rPr>
          <w:rFonts w:ascii="宋体" w:eastAsia="宋体" w:hAnsi="宋体"/>
          <w:sz w:val="24"/>
          <w:szCs w:val="24"/>
        </w:rPr>
      </w:pPr>
      <w:r w:rsidRPr="00D30BD5">
        <w:rPr>
          <w:rFonts w:ascii="宋体" w:eastAsia="宋体" w:hAnsi="宋体" w:hint="eastAsia"/>
          <w:b/>
          <w:sz w:val="24"/>
          <w:szCs w:val="24"/>
        </w:rPr>
        <w:t>第</w:t>
      </w:r>
      <w:r w:rsidR="004C3D9B">
        <w:rPr>
          <w:rFonts w:ascii="宋体" w:eastAsia="宋体" w:hAnsi="宋体" w:hint="eastAsia"/>
          <w:b/>
          <w:sz w:val="24"/>
          <w:szCs w:val="24"/>
        </w:rPr>
        <w:t>十八</w:t>
      </w:r>
      <w:r w:rsidRPr="00D30BD5">
        <w:rPr>
          <w:rFonts w:ascii="宋体" w:eastAsia="宋体" w:hAnsi="宋体" w:hint="eastAsia"/>
          <w:b/>
          <w:sz w:val="24"/>
          <w:szCs w:val="24"/>
        </w:rPr>
        <w:t>条</w:t>
      </w:r>
      <w:r>
        <w:rPr>
          <w:rFonts w:ascii="宋体" w:eastAsia="宋体" w:hAnsi="宋体" w:hint="eastAsia"/>
          <w:sz w:val="24"/>
          <w:szCs w:val="24"/>
        </w:rPr>
        <w:t xml:space="preserve"> </w:t>
      </w:r>
      <w:r w:rsidRPr="00561084">
        <w:rPr>
          <w:rFonts w:ascii="宋体" w:eastAsia="宋体" w:hAnsi="宋体" w:hint="eastAsia"/>
          <w:sz w:val="24"/>
          <w:szCs w:val="24"/>
        </w:rPr>
        <w:t>公司变更公司名称、股票简称、公司章程、注册资本、注册地址、主要办公地址和联系电话等，应当及时披露。</w:t>
      </w:r>
    </w:p>
    <w:p w14:paraId="1DB6E721" w14:textId="4BAC96B0"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十九</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公司应当在最先发生的以下任一时点，及时履行重大事件的信息披露义务：</w:t>
      </w:r>
    </w:p>
    <w:p w14:paraId="47FAAD93"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（一）董事会或者监事会就该重大事件形成决议时；</w:t>
      </w:r>
    </w:p>
    <w:p w14:paraId="4C1A550D"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（二）有关各方就该重大事件签署意向书或者协议时；</w:t>
      </w:r>
    </w:p>
    <w:p w14:paraId="3C6693F0" w14:textId="77777777" w:rsidR="00262B25" w:rsidRDefault="00262B25" w:rsidP="00262B25">
      <w:pPr>
        <w:spacing w:line="360" w:lineRule="auto"/>
        <w:rPr>
          <w:rFonts w:ascii="宋体" w:eastAsia="宋体" w:hAnsi="宋体"/>
          <w:sz w:val="24"/>
          <w:szCs w:val="24"/>
        </w:rPr>
      </w:pPr>
      <w:r w:rsidRPr="00262B25">
        <w:rPr>
          <w:rFonts w:ascii="宋体" w:eastAsia="宋体" w:hAnsi="宋体"/>
          <w:sz w:val="24"/>
          <w:szCs w:val="24"/>
        </w:rPr>
        <w:t>（三）董事、监事或者高级管理人员知悉该重大事件发生并报告时。</w:t>
      </w:r>
    </w:p>
    <w:p w14:paraId="0B5F5E91" w14:textId="77777777" w:rsidR="00262B25" w:rsidRDefault="00262B25" w:rsidP="00262B25">
      <w:pPr>
        <w:spacing w:line="360" w:lineRule="auto"/>
        <w:ind w:firstLineChars="200" w:firstLine="480"/>
        <w:rPr>
          <w:rFonts w:ascii="宋体" w:eastAsia="宋体" w:hAnsi="宋体"/>
          <w:sz w:val="24"/>
          <w:szCs w:val="24"/>
        </w:rPr>
      </w:pPr>
      <w:r w:rsidRPr="00262B25">
        <w:rPr>
          <w:rFonts w:ascii="宋体" w:eastAsia="宋体" w:hAnsi="宋体"/>
          <w:sz w:val="24"/>
          <w:szCs w:val="24"/>
        </w:rPr>
        <w:t>在前款规定的时点之前出现下列情形之一的，公司应当及时披露相关事项的现状、可能影响事件进展的风险因素：</w:t>
      </w:r>
    </w:p>
    <w:p w14:paraId="0E150C7A" w14:textId="77777777" w:rsidR="00262B25" w:rsidRDefault="00262B25" w:rsidP="00797654">
      <w:pPr>
        <w:spacing w:line="360" w:lineRule="auto"/>
        <w:rPr>
          <w:rFonts w:ascii="宋体" w:eastAsia="宋体" w:hAnsi="宋体"/>
          <w:sz w:val="24"/>
          <w:szCs w:val="24"/>
        </w:rPr>
      </w:pPr>
      <w:r w:rsidRPr="00262B25">
        <w:rPr>
          <w:rFonts w:ascii="宋体" w:eastAsia="宋体" w:hAnsi="宋体"/>
          <w:sz w:val="24"/>
          <w:szCs w:val="24"/>
        </w:rPr>
        <w:t>（一）该重大事件难以保密；</w:t>
      </w:r>
    </w:p>
    <w:p w14:paraId="1CA36CAE" w14:textId="77777777" w:rsidR="00262B25" w:rsidRDefault="00262B25" w:rsidP="00797654">
      <w:pPr>
        <w:spacing w:line="360" w:lineRule="auto"/>
        <w:rPr>
          <w:rFonts w:ascii="宋体" w:eastAsia="宋体" w:hAnsi="宋体"/>
          <w:sz w:val="24"/>
          <w:szCs w:val="24"/>
        </w:rPr>
      </w:pPr>
      <w:r w:rsidRPr="00262B25">
        <w:rPr>
          <w:rFonts w:ascii="宋体" w:eastAsia="宋体" w:hAnsi="宋体"/>
          <w:sz w:val="24"/>
          <w:szCs w:val="24"/>
        </w:rPr>
        <w:lastRenderedPageBreak/>
        <w:t>（二）该重大事件已经泄露或者市场出现传闻；</w:t>
      </w:r>
    </w:p>
    <w:p w14:paraId="70622EF8" w14:textId="77777777" w:rsidR="00262B25" w:rsidRDefault="00262B25" w:rsidP="00797654">
      <w:pPr>
        <w:spacing w:line="360" w:lineRule="auto"/>
        <w:rPr>
          <w:rFonts w:ascii="宋体" w:eastAsia="宋体" w:hAnsi="宋体"/>
          <w:sz w:val="24"/>
          <w:szCs w:val="24"/>
        </w:rPr>
      </w:pPr>
      <w:r w:rsidRPr="00262B25">
        <w:rPr>
          <w:rFonts w:ascii="宋体" w:eastAsia="宋体" w:hAnsi="宋体"/>
          <w:sz w:val="24"/>
          <w:szCs w:val="24"/>
        </w:rPr>
        <w:t>（三）公司证券及其衍生品种出现异常交易情况。</w:t>
      </w:r>
    </w:p>
    <w:p w14:paraId="553550AA" w14:textId="371DBB99" w:rsidR="00262B25" w:rsidRDefault="001E413B" w:rsidP="00262B25">
      <w:pPr>
        <w:spacing w:line="360" w:lineRule="auto"/>
        <w:rPr>
          <w:rFonts w:ascii="宋体" w:eastAsia="宋体" w:hAnsi="宋体"/>
          <w:sz w:val="24"/>
          <w:szCs w:val="24"/>
        </w:rPr>
      </w:pPr>
      <w:r w:rsidRPr="00D30BD5">
        <w:rPr>
          <w:rFonts w:ascii="宋体" w:eastAsia="宋体" w:hAnsi="宋体" w:hint="eastAsia"/>
          <w:b/>
          <w:sz w:val="24"/>
          <w:szCs w:val="24"/>
        </w:rPr>
        <w:t>第二十</w:t>
      </w:r>
      <w:r w:rsidR="00262B25" w:rsidRPr="00D30BD5">
        <w:rPr>
          <w:rFonts w:ascii="宋体" w:eastAsia="宋体" w:hAnsi="宋体"/>
          <w:b/>
          <w:sz w:val="24"/>
          <w:szCs w:val="24"/>
        </w:rPr>
        <w:t>条</w:t>
      </w:r>
      <w:r w:rsidR="00262B25">
        <w:rPr>
          <w:rFonts w:ascii="宋体" w:eastAsia="宋体" w:hAnsi="宋体" w:hint="eastAsia"/>
          <w:sz w:val="24"/>
          <w:szCs w:val="24"/>
        </w:rPr>
        <w:t xml:space="preserve"> </w:t>
      </w:r>
      <w:r w:rsidR="00262B25" w:rsidRPr="00262B25">
        <w:rPr>
          <w:rFonts w:ascii="宋体" w:eastAsia="宋体" w:hAnsi="宋体"/>
          <w:sz w:val="24"/>
          <w:szCs w:val="24"/>
        </w:rPr>
        <w:t>公司披露重大事件后，已披露的重大事件出现可能对公司证券及其衍生品种交易价格产生较大影响的进展或者变化的，应当及时披露进展或者变化情况、可能产生的影响。</w:t>
      </w:r>
    </w:p>
    <w:p w14:paraId="1436B035" w14:textId="168E44D5" w:rsidR="00561084"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二十</w:t>
      </w:r>
      <w:r w:rsidR="004C3D9B">
        <w:rPr>
          <w:rFonts w:ascii="宋体" w:eastAsia="宋体" w:hAnsi="宋体" w:hint="eastAsia"/>
          <w:b/>
          <w:sz w:val="24"/>
          <w:szCs w:val="24"/>
        </w:rPr>
        <w:t>一</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公司控股子公司发生</w:t>
      </w:r>
      <w:r w:rsidRPr="004C3D9B">
        <w:rPr>
          <w:rFonts w:ascii="宋体" w:eastAsia="宋体" w:hAnsi="宋体"/>
          <w:sz w:val="24"/>
          <w:szCs w:val="24"/>
        </w:rPr>
        <w:t>本办法第</w:t>
      </w:r>
      <w:r w:rsidR="004C3D9B" w:rsidRPr="00D30BD5">
        <w:rPr>
          <w:rFonts w:ascii="宋体" w:eastAsia="宋体" w:hAnsi="宋体" w:hint="eastAsia"/>
          <w:sz w:val="24"/>
          <w:szCs w:val="24"/>
        </w:rPr>
        <w:t>十七</w:t>
      </w:r>
      <w:r w:rsidRPr="004C3D9B">
        <w:rPr>
          <w:rFonts w:ascii="宋体" w:eastAsia="宋体" w:hAnsi="宋体"/>
          <w:sz w:val="24"/>
          <w:szCs w:val="24"/>
        </w:rPr>
        <w:t>条规定</w:t>
      </w:r>
      <w:r w:rsidRPr="00262B25">
        <w:rPr>
          <w:rFonts w:ascii="宋体" w:eastAsia="宋体" w:hAnsi="宋体"/>
          <w:sz w:val="24"/>
          <w:szCs w:val="24"/>
        </w:rPr>
        <w:t>的重大事件，可能对上市公司证券及其衍生品种交易价格产生较大影响的，公司应当履行信息披露义务。</w:t>
      </w:r>
    </w:p>
    <w:p w14:paraId="1916638A" w14:textId="355B8CD6" w:rsidR="00262B25" w:rsidRDefault="00262B25" w:rsidP="00D30BD5">
      <w:pPr>
        <w:spacing w:line="360" w:lineRule="auto"/>
        <w:ind w:firstLineChars="200" w:firstLine="480"/>
        <w:rPr>
          <w:rFonts w:ascii="宋体" w:eastAsia="宋体" w:hAnsi="宋体"/>
          <w:sz w:val="24"/>
          <w:szCs w:val="24"/>
        </w:rPr>
      </w:pPr>
      <w:r w:rsidRPr="00262B25">
        <w:rPr>
          <w:rFonts w:ascii="宋体" w:eastAsia="宋体" w:hAnsi="宋体"/>
          <w:sz w:val="24"/>
          <w:szCs w:val="24"/>
        </w:rPr>
        <w:t>参股公司发生可能对上市公司证券及其衍生品种交易价格产生较大影响的事件的，公司应当履行信息披露义务。</w:t>
      </w:r>
    </w:p>
    <w:p w14:paraId="276796F9" w14:textId="6AF350FB" w:rsidR="00262B25" w:rsidRDefault="00262B25" w:rsidP="00561084">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二十</w:t>
      </w:r>
      <w:r w:rsidR="004C3D9B">
        <w:rPr>
          <w:rFonts w:ascii="宋体" w:eastAsia="宋体" w:hAnsi="宋体" w:hint="eastAsia"/>
          <w:b/>
          <w:sz w:val="24"/>
          <w:szCs w:val="24"/>
        </w:rPr>
        <w:t>二</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涉及公司的收购、合并、分立、发行股份、回购股份等行为导致公司股本总额、股东、实际控制人等发生重大变化的，信息披露义务人应当依法履行报告、公告义务，披露权益变动情况。</w:t>
      </w:r>
    </w:p>
    <w:p w14:paraId="66FED9D5" w14:textId="13769077" w:rsidR="00262B25" w:rsidRDefault="00262B25">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二十</w:t>
      </w:r>
      <w:r w:rsidR="004C3D9B">
        <w:rPr>
          <w:rFonts w:ascii="宋体" w:eastAsia="宋体" w:hAnsi="宋体" w:hint="eastAsia"/>
          <w:b/>
          <w:sz w:val="24"/>
          <w:szCs w:val="24"/>
        </w:rPr>
        <w:t>三</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公司应当关注本公司证券及其衍生品种的异常交易情况及媒体关于本公司的报道。</w:t>
      </w:r>
    </w:p>
    <w:p w14:paraId="04B13184" w14:textId="77777777" w:rsidR="00561084" w:rsidRDefault="00561084" w:rsidP="00D30BD5">
      <w:pPr>
        <w:pStyle w:val="ae"/>
        <w:spacing w:after="0" w:line="360" w:lineRule="auto"/>
      </w:pPr>
      <w:r>
        <w:t>证券及其衍生品种发生异常交易或者在媒体中出现的消息可能对公司证券及其衍生品种的交易产生重大影响时，上市公司应当及时向相关各方了解真实情况，必要时应当以书面方式问询。</w:t>
      </w:r>
    </w:p>
    <w:p w14:paraId="556E564A" w14:textId="3CDE34FE" w:rsidR="00262B25" w:rsidRDefault="00262B25" w:rsidP="00262B25">
      <w:pPr>
        <w:spacing w:line="360" w:lineRule="auto"/>
        <w:ind w:firstLineChars="200" w:firstLine="480"/>
        <w:rPr>
          <w:rFonts w:ascii="宋体" w:eastAsia="宋体" w:hAnsi="宋体"/>
          <w:sz w:val="24"/>
          <w:szCs w:val="24"/>
        </w:rPr>
      </w:pPr>
      <w:r w:rsidRPr="00262B25">
        <w:rPr>
          <w:rFonts w:ascii="宋体" w:eastAsia="宋体" w:hAnsi="宋体"/>
          <w:sz w:val="24"/>
          <w:szCs w:val="24"/>
        </w:rPr>
        <w:t>公司控股股东、实际控制人及其一致行动人应当及时、准确地告知上市公司是否存在拟发生的股权转让、资产重组或者其他重大事件，并配合上市公司做好信息披露工作。</w:t>
      </w:r>
    </w:p>
    <w:p w14:paraId="3037E86A" w14:textId="57EBEB27" w:rsidR="00AB0F09" w:rsidRPr="00C66620" w:rsidRDefault="00AB0F09" w:rsidP="00AB0F09">
      <w:pPr>
        <w:spacing w:line="360" w:lineRule="auto"/>
        <w:rPr>
          <w:rFonts w:ascii="宋体" w:eastAsia="宋体" w:hAnsi="宋体"/>
          <w:sz w:val="24"/>
          <w:szCs w:val="24"/>
        </w:rPr>
      </w:pPr>
      <w:r w:rsidRPr="0018443A">
        <w:rPr>
          <w:rFonts w:ascii="宋体" w:eastAsia="宋体" w:hAnsi="宋体" w:hint="eastAsia"/>
          <w:b/>
          <w:sz w:val="24"/>
          <w:szCs w:val="24"/>
        </w:rPr>
        <w:t>第</w:t>
      </w:r>
      <w:r w:rsidR="004C3D9B">
        <w:rPr>
          <w:rFonts w:ascii="宋体" w:eastAsia="宋体" w:hAnsi="宋体" w:hint="eastAsia"/>
          <w:b/>
          <w:sz w:val="24"/>
          <w:szCs w:val="24"/>
        </w:rPr>
        <w:t>二十四</w:t>
      </w:r>
      <w:r w:rsidRPr="0018443A">
        <w:rPr>
          <w:rFonts w:ascii="宋体" w:eastAsia="宋体" w:hAnsi="宋体" w:hint="eastAsia"/>
          <w:b/>
          <w:sz w:val="24"/>
          <w:szCs w:val="24"/>
        </w:rPr>
        <w:t>条</w:t>
      </w:r>
      <w:r>
        <w:rPr>
          <w:rFonts w:ascii="宋体" w:eastAsia="宋体" w:hAnsi="宋体" w:hint="eastAsia"/>
          <w:sz w:val="24"/>
          <w:szCs w:val="24"/>
        </w:rPr>
        <w:t xml:space="preserve"> </w:t>
      </w:r>
      <w:r w:rsidRPr="00C66620">
        <w:rPr>
          <w:rFonts w:ascii="宋体" w:eastAsia="宋体" w:hAnsi="宋体" w:hint="eastAsia"/>
          <w:sz w:val="24"/>
          <w:szCs w:val="24"/>
        </w:rPr>
        <w:t>当市场出现有关公司的传闻时，公司董事会应当针对传闻内容是否属实、结论能否成立、传闻的影响、相关责任人等事项进行认真调查、核实，调查、核实传闻时应当尽量采取书面函询或者委托律师核查等方式进行。</w:t>
      </w:r>
    </w:p>
    <w:p w14:paraId="6BDBE686" w14:textId="77777777" w:rsidR="00AB0F09" w:rsidRDefault="00AB0F09" w:rsidP="00AB0F09">
      <w:pPr>
        <w:spacing w:line="360" w:lineRule="auto"/>
        <w:ind w:firstLineChars="200" w:firstLine="480"/>
        <w:rPr>
          <w:rFonts w:ascii="宋体" w:eastAsia="宋体" w:hAnsi="宋体"/>
          <w:sz w:val="24"/>
          <w:szCs w:val="24"/>
        </w:rPr>
      </w:pPr>
      <w:r w:rsidRPr="00C66620">
        <w:rPr>
          <w:rFonts w:ascii="宋体" w:eastAsia="宋体" w:hAnsi="宋体" w:hint="eastAsia"/>
          <w:sz w:val="24"/>
          <w:szCs w:val="24"/>
        </w:rPr>
        <w:t>公司董事会调查、核实的对象应当为与传闻有重大关系的机构或者个人，例如公司股东、实际控制人、行业协会、主管部门、公司董事、监事、高级管理人员、公司相关部门、参股公司、合作方、媒体、研究机构等。</w:t>
      </w:r>
    </w:p>
    <w:p w14:paraId="146ADA71" w14:textId="41B8FCAE" w:rsidR="00262B25" w:rsidRDefault="00262B25" w:rsidP="00262B25">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二十</w:t>
      </w:r>
      <w:r w:rsidR="004C3D9B">
        <w:rPr>
          <w:rFonts w:ascii="宋体" w:eastAsia="宋体" w:hAnsi="宋体" w:hint="eastAsia"/>
          <w:b/>
          <w:sz w:val="24"/>
          <w:szCs w:val="24"/>
        </w:rPr>
        <w:t>五</w:t>
      </w:r>
      <w:r w:rsidRPr="00D30BD5">
        <w:rPr>
          <w:rFonts w:ascii="宋体" w:eastAsia="宋体" w:hAnsi="宋体"/>
          <w:b/>
          <w:sz w:val="24"/>
          <w:szCs w:val="24"/>
        </w:rPr>
        <w:t>条</w:t>
      </w:r>
      <w:r>
        <w:rPr>
          <w:rFonts w:ascii="宋体" w:eastAsia="宋体" w:hAnsi="宋体" w:hint="eastAsia"/>
          <w:sz w:val="24"/>
          <w:szCs w:val="24"/>
        </w:rPr>
        <w:t xml:space="preserve"> </w:t>
      </w:r>
      <w:r w:rsidRPr="00262B25">
        <w:rPr>
          <w:rFonts w:ascii="宋体" w:eastAsia="宋体" w:hAnsi="宋体"/>
          <w:sz w:val="24"/>
          <w:szCs w:val="24"/>
        </w:rPr>
        <w:t>公司证券及其衍生品种交易被中国证监会或者证券交易所认定为异常交易的，公司应当及时了解造成证券及其衍生品种交易异常波动的影响因素，并及时披露。</w:t>
      </w:r>
    </w:p>
    <w:p w14:paraId="6F1DCA4D" w14:textId="1439CBC1" w:rsidR="00262B25"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lastRenderedPageBreak/>
        <w:t>第四章</w:t>
      </w:r>
      <w:r w:rsidR="00561084">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信息的传递、审核、披露流程</w:t>
      </w:r>
    </w:p>
    <w:p w14:paraId="18418C36" w14:textId="4578C649" w:rsidR="00160D6F" w:rsidRDefault="00262B25" w:rsidP="00160D6F">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二十</w:t>
      </w:r>
      <w:r w:rsidR="00556FF3">
        <w:rPr>
          <w:rFonts w:ascii="宋体" w:eastAsia="宋体" w:hAnsi="宋体" w:hint="eastAsia"/>
          <w:b/>
          <w:sz w:val="24"/>
          <w:szCs w:val="24"/>
        </w:rPr>
        <w:t>六</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公司定期报告的编制、审议和披露程序</w:t>
      </w:r>
      <w:r w:rsidR="0032544E">
        <w:rPr>
          <w:rFonts w:ascii="宋体" w:eastAsia="宋体" w:hAnsi="宋体" w:hint="eastAsia"/>
          <w:sz w:val="24"/>
          <w:szCs w:val="24"/>
        </w:rPr>
        <w:t>：</w:t>
      </w:r>
    </w:p>
    <w:p w14:paraId="5697BC5A" w14:textId="4F5D01BF"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（一）公司</w:t>
      </w:r>
      <w:r w:rsidR="00D8075E">
        <w:rPr>
          <w:rFonts w:ascii="宋体" w:eastAsia="宋体" w:hAnsi="宋体" w:hint="eastAsia"/>
          <w:sz w:val="24"/>
          <w:szCs w:val="24"/>
        </w:rPr>
        <w:t>总经理（总裁）</w:t>
      </w:r>
      <w:r w:rsidRPr="00262B25">
        <w:rPr>
          <w:rFonts w:ascii="宋体" w:eastAsia="宋体" w:hAnsi="宋体"/>
          <w:sz w:val="24"/>
          <w:szCs w:val="24"/>
        </w:rPr>
        <w:t>、财务负责人、董事会秘书等高级管理人员应当及时编制定期报告草案，提请董事会审议</w:t>
      </w:r>
      <w:r w:rsidR="007241D4">
        <w:rPr>
          <w:rFonts w:ascii="宋体" w:eastAsia="宋体" w:hAnsi="宋体" w:hint="eastAsia"/>
          <w:sz w:val="24"/>
          <w:szCs w:val="24"/>
        </w:rPr>
        <w:t>；</w:t>
      </w:r>
    </w:p>
    <w:p w14:paraId="254AFD96" w14:textId="7BC729F0"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（二）董事会秘书负责送达董事审阅</w:t>
      </w:r>
      <w:r w:rsidR="007241D4">
        <w:rPr>
          <w:rFonts w:ascii="宋体" w:eastAsia="宋体" w:hAnsi="宋体" w:hint="eastAsia"/>
          <w:sz w:val="24"/>
          <w:szCs w:val="24"/>
        </w:rPr>
        <w:t>；</w:t>
      </w:r>
    </w:p>
    <w:p w14:paraId="1C1C628C" w14:textId="22A0E562"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（三）董事长负责召集和主持董事会会议审议定期报告</w:t>
      </w:r>
      <w:r w:rsidR="007241D4">
        <w:rPr>
          <w:rFonts w:ascii="宋体" w:eastAsia="宋体" w:hAnsi="宋体" w:hint="eastAsia"/>
          <w:sz w:val="24"/>
          <w:szCs w:val="24"/>
        </w:rPr>
        <w:t>；</w:t>
      </w:r>
    </w:p>
    <w:p w14:paraId="1B7C3507" w14:textId="5C77EE23"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（四）</w:t>
      </w:r>
      <w:r w:rsidR="00160D6F" w:rsidRPr="00160D6F">
        <w:rPr>
          <w:rFonts w:ascii="宋体" w:eastAsia="宋体" w:hAnsi="宋体" w:hint="eastAsia"/>
          <w:sz w:val="24"/>
          <w:szCs w:val="24"/>
        </w:rPr>
        <w:t>公司董事、高级管理人员应当对定期报告签署书面确认意见，说明董事会的编制和审议程序是否符合法律、行政法规和中国证监会的规定，报告的内容是否能够真实、准确、完整地反映上市公司的实际情况</w:t>
      </w:r>
      <w:r w:rsidR="007241D4">
        <w:rPr>
          <w:rFonts w:ascii="宋体" w:eastAsia="宋体" w:hAnsi="宋体" w:hint="eastAsia"/>
          <w:sz w:val="24"/>
          <w:szCs w:val="24"/>
        </w:rPr>
        <w:t>；</w:t>
      </w:r>
    </w:p>
    <w:p w14:paraId="1560671E" w14:textId="4FAC3FBC" w:rsidR="00160D6F" w:rsidRPr="00160D6F" w:rsidRDefault="00160D6F" w:rsidP="00E21817">
      <w:pPr>
        <w:spacing w:line="360" w:lineRule="auto"/>
        <w:rPr>
          <w:rFonts w:ascii="宋体" w:eastAsia="宋体" w:hAnsi="宋体"/>
          <w:sz w:val="24"/>
          <w:szCs w:val="24"/>
        </w:rPr>
      </w:pPr>
      <w:r>
        <w:rPr>
          <w:rFonts w:ascii="宋体" w:eastAsia="宋体" w:hAnsi="宋体" w:hint="eastAsia"/>
          <w:sz w:val="24"/>
          <w:szCs w:val="24"/>
        </w:rPr>
        <w:t>（五）</w:t>
      </w:r>
      <w:r w:rsidRPr="00160D6F">
        <w:rPr>
          <w:rFonts w:ascii="宋体" w:eastAsia="宋体" w:hAnsi="宋体" w:hint="eastAsia"/>
          <w:sz w:val="24"/>
          <w:szCs w:val="24"/>
        </w:rPr>
        <w:t>监事会应当对董事会编制的定期报告进行审核并提出书面审核意见。监事应当签署书面确认意见。监事会对定期报告出具的书面审核意见，应当说明董事会的编制和审议程序是否符合法律、行政法规和中国证监会的规定，报告的内容是否能够真实、准确、完整地反映上市公司的实际情况</w:t>
      </w:r>
      <w:r w:rsidR="007241D4">
        <w:rPr>
          <w:rFonts w:ascii="宋体" w:eastAsia="宋体" w:hAnsi="宋体" w:hint="eastAsia"/>
          <w:sz w:val="24"/>
          <w:szCs w:val="24"/>
        </w:rPr>
        <w:t>；</w:t>
      </w:r>
    </w:p>
    <w:p w14:paraId="4EB3F1A6" w14:textId="7FF7ABC6"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w:t>
      </w:r>
      <w:r w:rsidR="00160D6F">
        <w:rPr>
          <w:rFonts w:ascii="宋体" w:eastAsia="宋体" w:hAnsi="宋体" w:hint="eastAsia"/>
          <w:sz w:val="24"/>
          <w:szCs w:val="24"/>
        </w:rPr>
        <w:t>六</w:t>
      </w:r>
      <w:r w:rsidRPr="00262B25">
        <w:rPr>
          <w:rFonts w:ascii="宋体" w:eastAsia="宋体" w:hAnsi="宋体"/>
          <w:sz w:val="24"/>
          <w:szCs w:val="24"/>
        </w:rPr>
        <w:t>）董事会秘书负责组织定期报告的披露工作。</w:t>
      </w:r>
    </w:p>
    <w:p w14:paraId="76823AB8" w14:textId="292FEAC9" w:rsidR="00160D6F" w:rsidRPr="00160D6F" w:rsidRDefault="0032544E">
      <w:pPr>
        <w:spacing w:line="360" w:lineRule="auto"/>
        <w:rPr>
          <w:rFonts w:ascii="宋体" w:eastAsia="宋体" w:hAnsi="宋体"/>
          <w:sz w:val="24"/>
          <w:szCs w:val="24"/>
        </w:rPr>
      </w:pPr>
      <w:r w:rsidRPr="00D30BD5">
        <w:rPr>
          <w:rFonts w:ascii="宋体" w:eastAsia="宋体" w:hAnsi="宋体" w:hint="eastAsia"/>
          <w:b/>
          <w:sz w:val="24"/>
          <w:szCs w:val="24"/>
        </w:rPr>
        <w:t>第</w:t>
      </w:r>
      <w:r w:rsidR="00675637" w:rsidRPr="00D30BD5">
        <w:rPr>
          <w:rFonts w:ascii="宋体" w:eastAsia="宋体" w:hAnsi="宋体" w:hint="eastAsia"/>
          <w:b/>
          <w:sz w:val="24"/>
          <w:szCs w:val="24"/>
        </w:rPr>
        <w:t>二十</w:t>
      </w:r>
      <w:r w:rsidR="00556FF3">
        <w:rPr>
          <w:rFonts w:ascii="宋体" w:eastAsia="宋体" w:hAnsi="宋体" w:hint="eastAsia"/>
          <w:b/>
          <w:sz w:val="24"/>
          <w:szCs w:val="24"/>
        </w:rPr>
        <w:t>七</w:t>
      </w:r>
      <w:r w:rsidRPr="00D30BD5">
        <w:rPr>
          <w:rFonts w:ascii="宋体" w:eastAsia="宋体" w:hAnsi="宋体" w:hint="eastAsia"/>
          <w:b/>
          <w:sz w:val="24"/>
          <w:szCs w:val="24"/>
        </w:rPr>
        <w:t>条</w:t>
      </w:r>
      <w:r>
        <w:rPr>
          <w:rFonts w:ascii="宋体" w:eastAsia="宋体" w:hAnsi="宋体" w:hint="eastAsia"/>
          <w:sz w:val="24"/>
          <w:szCs w:val="24"/>
        </w:rPr>
        <w:t xml:space="preserve"> </w:t>
      </w:r>
      <w:r w:rsidR="00160D6F" w:rsidRPr="00160D6F">
        <w:rPr>
          <w:rFonts w:ascii="宋体" w:eastAsia="宋体" w:hAnsi="宋体" w:hint="eastAsia"/>
          <w:sz w:val="24"/>
          <w:szCs w:val="24"/>
        </w:rPr>
        <w:t>董事、监事无法保证定期报告内容的真实性、准确性、完整性或者有异议的，应当在董事会或者监事会审议、审核定期报告时投反对票或者弃权票。</w:t>
      </w:r>
    </w:p>
    <w:p w14:paraId="49C3D14D" w14:textId="4B84D48C" w:rsidR="00160D6F" w:rsidRPr="00160D6F" w:rsidRDefault="00160D6F" w:rsidP="00D30BD5">
      <w:pPr>
        <w:spacing w:line="360" w:lineRule="auto"/>
        <w:ind w:firstLineChars="200" w:firstLine="480"/>
        <w:rPr>
          <w:rFonts w:ascii="宋体" w:eastAsia="宋体" w:hAnsi="宋体"/>
          <w:sz w:val="24"/>
          <w:szCs w:val="24"/>
        </w:rPr>
      </w:pPr>
      <w:r w:rsidRPr="00160D6F">
        <w:rPr>
          <w:rFonts w:ascii="宋体" w:eastAsia="宋体" w:hAnsi="宋体" w:hint="eastAsia"/>
          <w:sz w:val="24"/>
          <w:szCs w:val="24"/>
        </w:rPr>
        <w:t>董事、监事和高级管理人员无法保证定期报告内容的真实性、准确性、完整性或者有异议的，应当在书面确认意见中发表意见并陈述理由，公司应当披露。公司不予披露的，董事、监事和高级管理人员可以直接申请披露。</w:t>
      </w:r>
    </w:p>
    <w:p w14:paraId="71C19ABA" w14:textId="38A9AB63" w:rsidR="00160D6F" w:rsidRDefault="00160D6F">
      <w:pPr>
        <w:spacing w:line="360" w:lineRule="auto"/>
        <w:ind w:firstLineChars="200" w:firstLine="480"/>
        <w:rPr>
          <w:rFonts w:ascii="宋体" w:eastAsia="宋体" w:hAnsi="宋体"/>
          <w:sz w:val="24"/>
          <w:szCs w:val="24"/>
        </w:rPr>
      </w:pPr>
      <w:r w:rsidRPr="00160D6F">
        <w:rPr>
          <w:rFonts w:ascii="宋体" w:eastAsia="宋体" w:hAnsi="宋体" w:hint="eastAsia"/>
          <w:sz w:val="24"/>
          <w:szCs w:val="24"/>
        </w:rPr>
        <w:t>董事、监事和高级管理人员按照前款规定发表意见，应当遵循审慎原则，其保证定期报告内容的真实性、准确性、完整性的责任不仅因发表意见而当然免除。</w:t>
      </w:r>
    </w:p>
    <w:p w14:paraId="1F61A930" w14:textId="5B85BCD2" w:rsidR="004C3D9B" w:rsidRPr="00F1671E" w:rsidRDefault="00F1671E" w:rsidP="00D30BD5">
      <w:pPr>
        <w:spacing w:line="360" w:lineRule="auto"/>
        <w:ind w:firstLineChars="200" w:firstLine="480"/>
        <w:rPr>
          <w:rFonts w:ascii="宋体" w:eastAsia="宋体" w:hAnsi="宋体"/>
          <w:sz w:val="24"/>
          <w:szCs w:val="24"/>
        </w:rPr>
      </w:pPr>
      <w:r w:rsidRPr="00160D6F">
        <w:rPr>
          <w:rFonts w:ascii="宋体" w:eastAsia="宋体" w:hAnsi="宋体" w:hint="eastAsia"/>
          <w:sz w:val="24"/>
          <w:szCs w:val="24"/>
        </w:rPr>
        <w:t>定期报告内容应当经公司董事会审议通过。未经董事会审议通过的定期报告不得披露。</w:t>
      </w:r>
    </w:p>
    <w:p w14:paraId="2EF4C211" w14:textId="608923FA"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二十</w:t>
      </w:r>
      <w:r w:rsidR="00556FF3">
        <w:rPr>
          <w:rFonts w:ascii="宋体" w:eastAsia="宋体" w:hAnsi="宋体" w:hint="eastAsia"/>
          <w:b/>
          <w:sz w:val="24"/>
          <w:szCs w:val="24"/>
        </w:rPr>
        <w:t>八</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公司重大事件的报告、传递、审核、披</w:t>
      </w:r>
      <w:r w:rsidRPr="00675637">
        <w:rPr>
          <w:rFonts w:ascii="宋体" w:eastAsia="宋体" w:hAnsi="宋体"/>
          <w:sz w:val="24"/>
          <w:szCs w:val="24"/>
        </w:rPr>
        <w:t>露程序</w:t>
      </w:r>
      <w:r w:rsidR="0032544E" w:rsidRPr="00675637">
        <w:rPr>
          <w:rFonts w:ascii="宋体" w:eastAsia="宋体" w:hAnsi="宋体" w:hint="eastAsia"/>
          <w:sz w:val="24"/>
          <w:szCs w:val="24"/>
        </w:rPr>
        <w:t>：</w:t>
      </w:r>
    </w:p>
    <w:p w14:paraId="33B3B161" w14:textId="3E18D0D5" w:rsidR="004C3D9B" w:rsidRDefault="00262B25" w:rsidP="00F1671E">
      <w:pPr>
        <w:spacing w:line="360" w:lineRule="auto"/>
        <w:rPr>
          <w:rFonts w:ascii="宋体" w:eastAsia="宋体" w:hAnsi="宋体"/>
          <w:sz w:val="24"/>
          <w:szCs w:val="24"/>
        </w:rPr>
      </w:pPr>
      <w:r w:rsidRPr="00262B25">
        <w:rPr>
          <w:rFonts w:ascii="宋体" w:eastAsia="宋体" w:hAnsi="宋体"/>
          <w:sz w:val="24"/>
          <w:szCs w:val="24"/>
        </w:rPr>
        <w:t>（一）</w:t>
      </w:r>
      <w:r w:rsidR="00F1671E" w:rsidRPr="00F1671E">
        <w:rPr>
          <w:rFonts w:ascii="宋体" w:eastAsia="宋体" w:hAnsi="宋体" w:hint="eastAsia"/>
          <w:sz w:val="24"/>
          <w:szCs w:val="24"/>
        </w:rPr>
        <w:t>董事、监事、高级管理人员知悉重大事件发生时，应当立即报告董事长或</w:t>
      </w:r>
      <w:r w:rsidR="00D8075E">
        <w:rPr>
          <w:rFonts w:ascii="宋体" w:eastAsia="宋体" w:hAnsi="宋体" w:hint="eastAsia"/>
          <w:sz w:val="24"/>
          <w:szCs w:val="24"/>
        </w:rPr>
        <w:t>总经理（总裁）</w:t>
      </w:r>
      <w:r w:rsidR="00F1671E" w:rsidRPr="00F1671E">
        <w:rPr>
          <w:rFonts w:ascii="宋体" w:eastAsia="宋体" w:hAnsi="宋体" w:hint="eastAsia"/>
          <w:sz w:val="24"/>
          <w:szCs w:val="24"/>
        </w:rPr>
        <w:t>，同时告知董事会秘书；公司总部各部门及各子公司、分公司负责人应及时向董事会秘书报告与本单位相关的未公开重大信息</w:t>
      </w:r>
      <w:r w:rsidR="007241D4">
        <w:rPr>
          <w:rFonts w:ascii="宋体" w:eastAsia="宋体" w:hAnsi="宋体" w:hint="eastAsia"/>
          <w:sz w:val="24"/>
          <w:szCs w:val="24"/>
        </w:rPr>
        <w:t>；</w:t>
      </w:r>
    </w:p>
    <w:p w14:paraId="20BC60E2" w14:textId="18BBC5FB" w:rsidR="007241D4" w:rsidRDefault="007241D4" w:rsidP="007241D4">
      <w:pPr>
        <w:spacing w:line="360" w:lineRule="auto"/>
        <w:rPr>
          <w:rFonts w:ascii="宋体" w:eastAsia="宋体" w:hAnsi="宋体"/>
          <w:sz w:val="24"/>
          <w:szCs w:val="24"/>
        </w:rPr>
      </w:pPr>
      <w:r>
        <w:rPr>
          <w:rFonts w:ascii="宋体" w:eastAsia="宋体" w:hAnsi="宋体" w:hint="eastAsia"/>
          <w:sz w:val="24"/>
          <w:szCs w:val="24"/>
        </w:rPr>
        <w:t>（二）</w:t>
      </w:r>
      <w:r w:rsidRPr="007241D4">
        <w:rPr>
          <w:rFonts w:ascii="宋体" w:eastAsia="宋体" w:hAnsi="宋体" w:hint="eastAsia"/>
          <w:sz w:val="24"/>
          <w:szCs w:val="24"/>
        </w:rPr>
        <w:t>董事会秘书应当判断该事宜是否涉及信息披露</w:t>
      </w:r>
      <w:r>
        <w:rPr>
          <w:rFonts w:ascii="宋体" w:eastAsia="宋体" w:hAnsi="宋体" w:hint="eastAsia"/>
          <w:sz w:val="24"/>
          <w:szCs w:val="24"/>
        </w:rPr>
        <w:t>，</w:t>
      </w:r>
      <w:r w:rsidRPr="007241D4">
        <w:rPr>
          <w:rFonts w:ascii="宋体" w:eastAsia="宋体" w:hAnsi="宋体" w:hint="eastAsia"/>
          <w:sz w:val="24"/>
          <w:szCs w:val="24"/>
        </w:rPr>
        <w:t>对于该事项是否涉及信息披露有疑问时，应当及时向上海证券交易所咨询</w:t>
      </w:r>
      <w:r>
        <w:rPr>
          <w:rFonts w:ascii="宋体" w:eastAsia="宋体" w:hAnsi="宋体" w:hint="eastAsia"/>
          <w:sz w:val="24"/>
          <w:szCs w:val="24"/>
        </w:rPr>
        <w:t>；</w:t>
      </w:r>
    </w:p>
    <w:p w14:paraId="2AE4C2E8" w14:textId="10F8CD7E" w:rsidR="007241D4" w:rsidRDefault="007241D4" w:rsidP="007241D4">
      <w:pPr>
        <w:spacing w:line="360" w:lineRule="auto"/>
        <w:rPr>
          <w:rFonts w:ascii="宋体" w:eastAsia="宋体" w:hAnsi="宋体"/>
          <w:sz w:val="24"/>
          <w:szCs w:val="24"/>
        </w:rPr>
      </w:pPr>
      <w:r>
        <w:rPr>
          <w:rFonts w:ascii="宋体" w:eastAsia="宋体" w:hAnsi="宋体" w:hint="eastAsia"/>
          <w:sz w:val="24"/>
          <w:szCs w:val="24"/>
        </w:rPr>
        <w:lastRenderedPageBreak/>
        <w:t>（三）</w:t>
      </w:r>
      <w:r w:rsidRPr="007241D4">
        <w:rPr>
          <w:rFonts w:ascii="宋体" w:eastAsia="宋体" w:hAnsi="宋体" w:hint="eastAsia"/>
          <w:sz w:val="24"/>
          <w:szCs w:val="24"/>
        </w:rPr>
        <w:t>董事会秘书负责组织证券</w:t>
      </w:r>
      <w:r>
        <w:rPr>
          <w:rFonts w:ascii="宋体" w:eastAsia="宋体" w:hAnsi="宋体" w:hint="eastAsia"/>
          <w:sz w:val="24"/>
          <w:szCs w:val="24"/>
        </w:rPr>
        <w:t>事务</w:t>
      </w:r>
      <w:r w:rsidRPr="007241D4">
        <w:rPr>
          <w:rFonts w:ascii="宋体" w:eastAsia="宋体" w:hAnsi="宋体" w:hint="eastAsia"/>
          <w:sz w:val="24"/>
          <w:szCs w:val="24"/>
        </w:rPr>
        <w:t>部编制涉及披露事项的临时报告</w:t>
      </w:r>
      <w:r>
        <w:rPr>
          <w:rFonts w:ascii="宋体" w:eastAsia="宋体" w:hAnsi="宋体" w:hint="eastAsia"/>
          <w:sz w:val="24"/>
          <w:szCs w:val="24"/>
        </w:rPr>
        <w:t>；</w:t>
      </w:r>
    </w:p>
    <w:p w14:paraId="537BCD7C" w14:textId="27E750E2" w:rsidR="00E21817" w:rsidRDefault="007241D4" w:rsidP="007241D4">
      <w:pPr>
        <w:spacing w:line="360" w:lineRule="auto"/>
        <w:rPr>
          <w:rFonts w:ascii="宋体" w:eastAsia="宋体" w:hAnsi="宋体"/>
          <w:sz w:val="24"/>
          <w:szCs w:val="24"/>
        </w:rPr>
      </w:pPr>
      <w:r>
        <w:rPr>
          <w:rFonts w:ascii="宋体" w:eastAsia="宋体" w:hAnsi="宋体" w:hint="eastAsia"/>
          <w:sz w:val="24"/>
          <w:szCs w:val="24"/>
        </w:rPr>
        <w:t>（四）临时报告经董事长</w:t>
      </w:r>
      <w:r w:rsidRPr="00D30BD5">
        <w:rPr>
          <w:rFonts w:ascii="宋体" w:eastAsia="宋体" w:hAnsi="宋体"/>
          <w:sz w:val="24"/>
          <w:szCs w:val="24"/>
        </w:rPr>
        <w:t>（或其指定授权人）</w:t>
      </w:r>
      <w:r>
        <w:rPr>
          <w:rFonts w:ascii="宋体" w:eastAsia="宋体" w:hAnsi="宋体" w:hint="eastAsia"/>
          <w:sz w:val="24"/>
          <w:szCs w:val="24"/>
        </w:rPr>
        <w:t>批准后，由</w:t>
      </w:r>
      <w:r w:rsidRPr="007241D4">
        <w:rPr>
          <w:rFonts w:ascii="宋体" w:eastAsia="宋体" w:hAnsi="宋体" w:hint="eastAsia"/>
          <w:sz w:val="24"/>
          <w:szCs w:val="24"/>
        </w:rPr>
        <w:t>董事会秘书或证券事务代表报上海证券交易所审核</w:t>
      </w:r>
      <w:r>
        <w:rPr>
          <w:rFonts w:ascii="宋体" w:eastAsia="宋体" w:hAnsi="宋体" w:hint="eastAsia"/>
          <w:sz w:val="24"/>
          <w:szCs w:val="24"/>
        </w:rPr>
        <w:t>并</w:t>
      </w:r>
      <w:r w:rsidRPr="007241D4">
        <w:rPr>
          <w:rFonts w:ascii="宋体" w:eastAsia="宋体" w:hAnsi="宋体" w:hint="eastAsia"/>
          <w:sz w:val="24"/>
          <w:szCs w:val="24"/>
        </w:rPr>
        <w:t>公告</w:t>
      </w:r>
      <w:r w:rsidR="0032544E">
        <w:rPr>
          <w:rFonts w:ascii="宋体" w:eastAsia="宋体" w:hAnsi="宋体" w:hint="eastAsia"/>
          <w:sz w:val="24"/>
          <w:szCs w:val="24"/>
        </w:rPr>
        <w:t>。</w:t>
      </w:r>
    </w:p>
    <w:p w14:paraId="3D909DD3" w14:textId="113579B0"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556FF3">
        <w:rPr>
          <w:rFonts w:ascii="宋体" w:eastAsia="宋体" w:hAnsi="宋体" w:hint="eastAsia"/>
          <w:b/>
          <w:sz w:val="24"/>
          <w:szCs w:val="24"/>
        </w:rPr>
        <w:t>二十九</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公司对外发布信息的申请、审核、发布流</w:t>
      </w:r>
      <w:r w:rsidRPr="00675637">
        <w:rPr>
          <w:rFonts w:ascii="宋体" w:eastAsia="宋体" w:hAnsi="宋体"/>
          <w:sz w:val="24"/>
          <w:szCs w:val="24"/>
        </w:rPr>
        <w:t>程</w:t>
      </w:r>
      <w:r w:rsidR="0032544E" w:rsidRPr="00675637">
        <w:rPr>
          <w:rFonts w:ascii="宋体" w:eastAsia="宋体" w:hAnsi="宋体" w:hint="eastAsia"/>
          <w:sz w:val="24"/>
          <w:szCs w:val="24"/>
        </w:rPr>
        <w:t>：</w:t>
      </w:r>
    </w:p>
    <w:p w14:paraId="517D3117" w14:textId="77777777"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（一）除监事会公告外，公司披露的信息应当以董事会公告的形式发布。董事、监事、高级管理人员非经董事会书面授权，不得擅自对外发布公司未披露的信息。</w:t>
      </w:r>
    </w:p>
    <w:p w14:paraId="55C881EB" w14:textId="4B8A0989"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（二）公司对外发布信息时，董事会秘书按照《股票上市规则》的相关规定提交披露信息的有关内容；</w:t>
      </w:r>
    </w:p>
    <w:p w14:paraId="2572513E" w14:textId="77777777"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（三）公司对外发布的信息经上海证券交易所审核通过后，由董事会秘书通过上海证券交易所网站发布信息，并在中国证监会指定的报纸和公司网站上披露。</w:t>
      </w:r>
    </w:p>
    <w:p w14:paraId="454B7F8A" w14:textId="099CBA3E"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三十</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公司与投资者、证券服务机构、媒体等的信息沟通与制度</w:t>
      </w:r>
      <w:r w:rsidR="0032544E">
        <w:rPr>
          <w:rFonts w:ascii="宋体" w:eastAsia="宋体" w:hAnsi="宋体" w:hint="eastAsia"/>
          <w:sz w:val="24"/>
          <w:szCs w:val="24"/>
        </w:rPr>
        <w:t>：</w:t>
      </w:r>
    </w:p>
    <w:p w14:paraId="53AB0433" w14:textId="77777777"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（一）通过信息披露加强公司与投资者、证券服务机构、媒体等的信息沟通，促进其对公司的了解与认同；</w:t>
      </w:r>
    </w:p>
    <w:p w14:paraId="6F1E27EB" w14:textId="77777777"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（二）公司应通过业绩说明会、分析师会议、路演、接受投资者调研、组织投资者参观公司等多种形式就公司的经营情况、财务状况及其他事件与广大投资者进行沟通的，但不得提供内幕信息。</w:t>
      </w:r>
    </w:p>
    <w:p w14:paraId="6D7D72F0" w14:textId="3F48E8B6"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三十</w:t>
      </w:r>
      <w:r w:rsidR="00556FF3">
        <w:rPr>
          <w:rFonts w:ascii="宋体" w:eastAsia="宋体" w:hAnsi="宋体" w:hint="eastAsia"/>
          <w:b/>
          <w:sz w:val="24"/>
          <w:szCs w:val="24"/>
        </w:rPr>
        <w:t>一</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公司财务部门及其他职能部门负有信息披露事务的配合义务，以确保公司定期报告以及有关重大资产重组</w:t>
      </w:r>
      <w:r w:rsidR="00ED6B32">
        <w:rPr>
          <w:rFonts w:ascii="宋体" w:eastAsia="宋体" w:hAnsi="宋体" w:hint="eastAsia"/>
          <w:sz w:val="24"/>
          <w:szCs w:val="24"/>
        </w:rPr>
        <w:t>等</w:t>
      </w:r>
      <w:r w:rsidRPr="00262B25">
        <w:rPr>
          <w:rFonts w:ascii="宋体" w:eastAsia="宋体" w:hAnsi="宋体"/>
          <w:sz w:val="24"/>
          <w:szCs w:val="24"/>
        </w:rPr>
        <w:t>临时报告能够及时披露。</w:t>
      </w:r>
    </w:p>
    <w:p w14:paraId="7A4F13C6" w14:textId="05855FF3"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三十</w:t>
      </w:r>
      <w:r w:rsidR="00556FF3">
        <w:rPr>
          <w:rFonts w:ascii="宋体" w:eastAsia="宋体" w:hAnsi="宋体" w:hint="eastAsia"/>
          <w:b/>
          <w:sz w:val="24"/>
          <w:szCs w:val="24"/>
        </w:rPr>
        <w:t>二</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公司职能部门以及各分公司、子公司的负责人是本部门及公司的信息报告第一责任人，同时各部门以及各分公司、子公司应当指定专人作为指定联络人，负责向董事会秘书报告信息。</w:t>
      </w:r>
    </w:p>
    <w:p w14:paraId="51CE0979" w14:textId="68BEABC4"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三十</w:t>
      </w:r>
      <w:r w:rsidR="00556FF3">
        <w:rPr>
          <w:rFonts w:ascii="宋体" w:eastAsia="宋体" w:hAnsi="宋体" w:hint="eastAsia"/>
          <w:b/>
          <w:sz w:val="24"/>
          <w:szCs w:val="24"/>
        </w:rPr>
        <w:t>三</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董事会秘书、董事和董事会、监事和监事会、高级管理人员、公司职能部门以及各分公司、子公司的负责人在公司信息披露中的工作职责为：</w:t>
      </w:r>
    </w:p>
    <w:p w14:paraId="1B5DF7B3" w14:textId="75D06AC5" w:rsidR="00E21817" w:rsidRDefault="00262B25" w:rsidP="00010E02">
      <w:pPr>
        <w:spacing w:line="360" w:lineRule="auto"/>
        <w:rPr>
          <w:rFonts w:ascii="宋体" w:eastAsia="宋体" w:hAnsi="宋体"/>
          <w:sz w:val="24"/>
          <w:szCs w:val="24"/>
        </w:rPr>
      </w:pPr>
      <w:r w:rsidRPr="00262B25">
        <w:rPr>
          <w:rFonts w:ascii="宋体" w:eastAsia="宋体" w:hAnsi="宋体"/>
          <w:sz w:val="24"/>
          <w:szCs w:val="24"/>
        </w:rPr>
        <w:t>（一）董事会秘书负责协调实施信息披露事务管理制度，</w:t>
      </w:r>
      <w:r w:rsidR="00473FCE">
        <w:rPr>
          <w:rFonts w:ascii="宋体" w:eastAsia="宋体" w:hAnsi="宋体" w:hint="eastAsia"/>
          <w:sz w:val="24"/>
          <w:szCs w:val="24"/>
        </w:rPr>
        <w:t>证券事务部</w:t>
      </w:r>
      <w:r w:rsidRPr="00262B25">
        <w:rPr>
          <w:rFonts w:ascii="宋体" w:eastAsia="宋体" w:hAnsi="宋体"/>
          <w:sz w:val="24"/>
          <w:szCs w:val="24"/>
        </w:rPr>
        <w:t>及其负责人具体承担管理公司信息披露工作；</w:t>
      </w:r>
    </w:p>
    <w:p w14:paraId="7E8FA05B" w14:textId="5CC74FD7"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（二）公司董事和董事会应勤勉尽责、确保公司信息披露内容的真实、准确、完整；</w:t>
      </w:r>
    </w:p>
    <w:p w14:paraId="2E8D4217" w14:textId="654ED79A"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（三）监事和监事会除应确保有关监事会公告内容的真实、准确、完整外，应负责对公司董事及高级管理人员履行信息披露相关职责的行为进行监督；</w:t>
      </w:r>
    </w:p>
    <w:p w14:paraId="6DCB7647" w14:textId="579D0F56"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lastRenderedPageBreak/>
        <w:t>（四）公司董事和董事会、监事和监事会以及高级管理人员有责任保证董事会秘书及</w:t>
      </w:r>
      <w:r w:rsidR="00473FCE">
        <w:rPr>
          <w:rFonts w:ascii="宋体" w:eastAsia="宋体" w:hAnsi="宋体"/>
          <w:sz w:val="24"/>
          <w:szCs w:val="24"/>
        </w:rPr>
        <w:t>证券事务部</w:t>
      </w:r>
      <w:r w:rsidRPr="00262B25">
        <w:rPr>
          <w:rFonts w:ascii="宋体" w:eastAsia="宋体" w:hAnsi="宋体"/>
          <w:sz w:val="24"/>
          <w:szCs w:val="24"/>
        </w:rPr>
        <w:t>及时知悉公司组织与运作的重大信息、对股东和其他利益相关者决策产生实质性或较大影响的信息以及其他应当披露的信息；</w:t>
      </w:r>
    </w:p>
    <w:p w14:paraId="65C85433" w14:textId="359EDE82" w:rsidR="00E21817" w:rsidRDefault="00262B25" w:rsidP="00E21817">
      <w:pPr>
        <w:spacing w:line="360" w:lineRule="auto"/>
        <w:rPr>
          <w:rFonts w:ascii="宋体" w:eastAsia="宋体" w:hAnsi="宋体"/>
          <w:sz w:val="24"/>
          <w:szCs w:val="24"/>
        </w:rPr>
      </w:pPr>
      <w:r w:rsidRPr="00262B25">
        <w:rPr>
          <w:rFonts w:ascii="宋体" w:eastAsia="宋体" w:hAnsi="宋体"/>
          <w:sz w:val="24"/>
          <w:szCs w:val="24"/>
        </w:rPr>
        <w:t>（五）公司职能部门以及各分公司、子公司的负责人应当督促本部门或公司严格执行信息披露事务管理和报告制度，确保本部门或公司发生的应予披露的重大信息及时通报给董事会秘书；</w:t>
      </w:r>
    </w:p>
    <w:p w14:paraId="412F507F" w14:textId="77777777" w:rsidR="00CC12A9" w:rsidRDefault="00262B25" w:rsidP="00E21817">
      <w:pPr>
        <w:spacing w:line="360" w:lineRule="auto"/>
        <w:rPr>
          <w:rFonts w:ascii="宋体" w:eastAsia="宋体" w:hAnsi="宋体"/>
          <w:sz w:val="24"/>
          <w:szCs w:val="24"/>
        </w:rPr>
      </w:pPr>
      <w:r w:rsidRPr="00262B25">
        <w:rPr>
          <w:rFonts w:ascii="宋体" w:eastAsia="宋体" w:hAnsi="宋体"/>
          <w:sz w:val="24"/>
          <w:szCs w:val="24"/>
        </w:rPr>
        <w:t>（六）上述各类人员对公司未公开信息负有保密责任，不得以任何方式向任何单位或个人泄露尚未公开披露的信息。</w:t>
      </w:r>
    </w:p>
    <w:p w14:paraId="78E1FE11" w14:textId="6A36C2A7" w:rsidR="00E21817" w:rsidRDefault="00CC12A9" w:rsidP="00E21817">
      <w:pPr>
        <w:spacing w:line="360" w:lineRule="auto"/>
        <w:rPr>
          <w:rFonts w:ascii="宋体" w:eastAsia="宋体" w:hAnsi="宋体"/>
          <w:sz w:val="24"/>
          <w:szCs w:val="24"/>
        </w:rPr>
      </w:pPr>
      <w:r w:rsidRPr="00D30BD5">
        <w:rPr>
          <w:rFonts w:ascii="宋体" w:eastAsia="宋体" w:hAnsi="宋体" w:hint="eastAsia"/>
          <w:b/>
          <w:sz w:val="24"/>
          <w:szCs w:val="24"/>
        </w:rPr>
        <w:t>第</w:t>
      </w:r>
      <w:r w:rsidR="00675637" w:rsidRPr="00D30BD5">
        <w:rPr>
          <w:rFonts w:ascii="宋体" w:eastAsia="宋体" w:hAnsi="宋体" w:hint="eastAsia"/>
          <w:b/>
          <w:sz w:val="24"/>
          <w:szCs w:val="24"/>
        </w:rPr>
        <w:t>三十</w:t>
      </w:r>
      <w:r w:rsidR="002519A5">
        <w:rPr>
          <w:rFonts w:ascii="宋体" w:eastAsia="宋体" w:hAnsi="宋体" w:hint="eastAsia"/>
          <w:b/>
          <w:sz w:val="24"/>
          <w:szCs w:val="24"/>
        </w:rPr>
        <w:t>四</w:t>
      </w:r>
      <w:r w:rsidRPr="00D30BD5">
        <w:rPr>
          <w:rFonts w:ascii="宋体" w:eastAsia="宋体" w:hAnsi="宋体" w:hint="eastAsia"/>
          <w:b/>
          <w:sz w:val="24"/>
          <w:szCs w:val="24"/>
        </w:rPr>
        <w:t>条</w:t>
      </w:r>
      <w:r>
        <w:rPr>
          <w:rFonts w:ascii="宋体" w:eastAsia="宋体" w:hAnsi="宋体" w:hint="eastAsia"/>
          <w:sz w:val="24"/>
          <w:szCs w:val="24"/>
        </w:rPr>
        <w:t xml:space="preserve"> </w:t>
      </w:r>
      <w:r w:rsidR="00946A37" w:rsidRPr="00946A37">
        <w:rPr>
          <w:rFonts w:ascii="宋体" w:eastAsia="宋体" w:hAnsi="宋体" w:hint="eastAsia"/>
          <w:sz w:val="24"/>
          <w:szCs w:val="24"/>
        </w:rPr>
        <w:t>董事应当了解并持续关注公司生产经营情况、财务状况和公司已经发生的或者可能发生的重大事件及其影响，主动调查、获取决策所需要的资料。</w:t>
      </w:r>
    </w:p>
    <w:p w14:paraId="4091F139" w14:textId="2A6E9B77" w:rsidR="00010E02" w:rsidRDefault="00010E02" w:rsidP="00010E02">
      <w:pPr>
        <w:spacing w:line="360" w:lineRule="auto"/>
        <w:rPr>
          <w:rFonts w:ascii="宋体" w:eastAsia="宋体" w:hAnsi="宋体"/>
          <w:sz w:val="24"/>
          <w:szCs w:val="24"/>
        </w:rPr>
      </w:pPr>
      <w:r w:rsidRPr="00D30BD5">
        <w:rPr>
          <w:rFonts w:ascii="宋体" w:eastAsia="宋体" w:hAnsi="宋体" w:hint="eastAsia"/>
          <w:b/>
          <w:sz w:val="24"/>
          <w:szCs w:val="24"/>
        </w:rPr>
        <w:t>第</w:t>
      </w:r>
      <w:r w:rsidR="001E413B" w:rsidRPr="00D30BD5">
        <w:rPr>
          <w:rFonts w:ascii="宋体" w:eastAsia="宋体" w:hAnsi="宋体" w:hint="eastAsia"/>
          <w:b/>
          <w:sz w:val="24"/>
          <w:szCs w:val="24"/>
        </w:rPr>
        <w:t>三十</w:t>
      </w:r>
      <w:r w:rsidR="002519A5">
        <w:rPr>
          <w:rFonts w:ascii="宋体" w:eastAsia="宋体" w:hAnsi="宋体" w:hint="eastAsia"/>
          <w:b/>
          <w:sz w:val="24"/>
          <w:szCs w:val="24"/>
        </w:rPr>
        <w:t>五</w:t>
      </w:r>
      <w:r w:rsidRPr="00D30BD5">
        <w:rPr>
          <w:rFonts w:ascii="宋体" w:eastAsia="宋体" w:hAnsi="宋体" w:hint="eastAsia"/>
          <w:b/>
          <w:sz w:val="24"/>
          <w:szCs w:val="24"/>
        </w:rPr>
        <w:t>条</w:t>
      </w:r>
      <w:r>
        <w:rPr>
          <w:rFonts w:ascii="宋体" w:eastAsia="宋体" w:hAnsi="宋体" w:hint="eastAsia"/>
          <w:sz w:val="24"/>
          <w:szCs w:val="24"/>
        </w:rPr>
        <w:t xml:space="preserve"> </w:t>
      </w:r>
      <w:r w:rsidRPr="00010E02">
        <w:rPr>
          <w:rFonts w:ascii="宋体" w:eastAsia="宋体" w:hAnsi="宋体" w:hint="eastAsia"/>
          <w:sz w:val="24"/>
          <w:szCs w:val="24"/>
        </w:rPr>
        <w:t>监事应当对公司董事、高级管理人员履行信息披露职责的行为进行监督；关注公司信息披露情况，发现信息披露存在违法违规问题的，应当进行调查并提出处理建议。</w:t>
      </w:r>
    </w:p>
    <w:p w14:paraId="4D831437" w14:textId="73EC157F" w:rsidR="00010E02" w:rsidRDefault="00010E02" w:rsidP="00010E02">
      <w:pPr>
        <w:spacing w:line="360" w:lineRule="auto"/>
        <w:rPr>
          <w:rFonts w:ascii="宋体" w:eastAsia="宋体" w:hAnsi="宋体"/>
          <w:sz w:val="24"/>
          <w:szCs w:val="24"/>
        </w:rPr>
      </w:pPr>
      <w:r w:rsidRPr="00D30BD5">
        <w:rPr>
          <w:rFonts w:ascii="宋体" w:eastAsia="宋体" w:hAnsi="宋体" w:hint="eastAsia"/>
          <w:b/>
          <w:sz w:val="24"/>
          <w:szCs w:val="24"/>
        </w:rPr>
        <w:t>第</w:t>
      </w:r>
      <w:r w:rsidR="001E413B" w:rsidRPr="00D30BD5">
        <w:rPr>
          <w:rFonts w:ascii="宋体" w:eastAsia="宋体" w:hAnsi="宋体" w:hint="eastAsia"/>
          <w:b/>
          <w:sz w:val="24"/>
          <w:szCs w:val="24"/>
        </w:rPr>
        <w:t>三十</w:t>
      </w:r>
      <w:r w:rsidR="00A80628">
        <w:rPr>
          <w:rFonts w:ascii="宋体" w:eastAsia="宋体" w:hAnsi="宋体" w:hint="eastAsia"/>
          <w:b/>
          <w:sz w:val="24"/>
          <w:szCs w:val="24"/>
        </w:rPr>
        <w:t>六</w:t>
      </w:r>
      <w:r w:rsidRPr="00D30BD5">
        <w:rPr>
          <w:rFonts w:ascii="宋体" w:eastAsia="宋体" w:hAnsi="宋体" w:hint="eastAsia"/>
          <w:b/>
          <w:sz w:val="24"/>
          <w:szCs w:val="24"/>
        </w:rPr>
        <w:t>条</w:t>
      </w:r>
      <w:r>
        <w:rPr>
          <w:rFonts w:ascii="宋体" w:eastAsia="宋体" w:hAnsi="宋体" w:hint="eastAsia"/>
          <w:sz w:val="24"/>
          <w:szCs w:val="24"/>
        </w:rPr>
        <w:t xml:space="preserve"> </w:t>
      </w:r>
      <w:r w:rsidRPr="00010E02">
        <w:rPr>
          <w:rFonts w:ascii="宋体" w:eastAsia="宋体" w:hAnsi="宋体" w:hint="eastAsia"/>
          <w:sz w:val="24"/>
          <w:szCs w:val="24"/>
        </w:rPr>
        <w:t>监事会对定期报告出具的书面审核意见，应当说明编制和审核的程序是否符合法律、行政法规、中国证监会的规定，报告的内容是否能够真实、准确、完整地反映公司的实际情况。</w:t>
      </w:r>
    </w:p>
    <w:p w14:paraId="591B45C3" w14:textId="2F351E19" w:rsidR="00010E02" w:rsidRDefault="00010E02" w:rsidP="005D0095">
      <w:pPr>
        <w:spacing w:line="360" w:lineRule="auto"/>
        <w:rPr>
          <w:rFonts w:ascii="宋体" w:eastAsia="宋体" w:hAnsi="宋体"/>
          <w:sz w:val="24"/>
          <w:szCs w:val="24"/>
        </w:rPr>
      </w:pPr>
      <w:r w:rsidRPr="00D30BD5">
        <w:rPr>
          <w:rFonts w:ascii="宋体" w:eastAsia="宋体" w:hAnsi="宋体" w:hint="eastAsia"/>
          <w:b/>
          <w:sz w:val="24"/>
          <w:szCs w:val="24"/>
        </w:rPr>
        <w:t>第</w:t>
      </w:r>
      <w:r w:rsidR="001E413B" w:rsidRPr="00D30BD5">
        <w:rPr>
          <w:rFonts w:ascii="宋体" w:eastAsia="宋体" w:hAnsi="宋体" w:hint="eastAsia"/>
          <w:b/>
          <w:sz w:val="24"/>
          <w:szCs w:val="24"/>
        </w:rPr>
        <w:t>三十</w:t>
      </w:r>
      <w:r w:rsidR="00A80628">
        <w:rPr>
          <w:rFonts w:ascii="宋体" w:eastAsia="宋体" w:hAnsi="宋体" w:hint="eastAsia"/>
          <w:b/>
          <w:sz w:val="24"/>
          <w:szCs w:val="24"/>
        </w:rPr>
        <w:t>七</w:t>
      </w:r>
      <w:r w:rsidRPr="00D30BD5">
        <w:rPr>
          <w:rFonts w:ascii="宋体" w:eastAsia="宋体" w:hAnsi="宋体" w:hint="eastAsia"/>
          <w:b/>
          <w:sz w:val="24"/>
          <w:szCs w:val="24"/>
        </w:rPr>
        <w:t>条</w:t>
      </w:r>
      <w:r>
        <w:rPr>
          <w:rFonts w:ascii="宋体" w:eastAsia="宋体" w:hAnsi="宋体" w:hint="eastAsia"/>
          <w:sz w:val="24"/>
          <w:szCs w:val="24"/>
        </w:rPr>
        <w:t xml:space="preserve"> </w:t>
      </w:r>
      <w:r w:rsidR="005D0095" w:rsidRPr="005D0095">
        <w:rPr>
          <w:rFonts w:ascii="宋体" w:eastAsia="宋体" w:hAnsi="宋体" w:hint="eastAsia"/>
          <w:sz w:val="24"/>
          <w:szCs w:val="24"/>
        </w:rPr>
        <w:t>高级管理人员应当及时向董事会报告有关公司经营或者财务方面出现的重大事件、已披露的事件的进展或者变化情况及其他相关信息</w:t>
      </w:r>
      <w:r w:rsidR="005D0095">
        <w:rPr>
          <w:rFonts w:ascii="宋体" w:eastAsia="宋体" w:hAnsi="宋体" w:hint="eastAsia"/>
          <w:sz w:val="24"/>
          <w:szCs w:val="24"/>
        </w:rPr>
        <w:t>。</w:t>
      </w:r>
    </w:p>
    <w:p w14:paraId="79FE3093" w14:textId="0FECDD8F" w:rsidR="005D0095" w:rsidRPr="005D0095" w:rsidRDefault="005D0095" w:rsidP="005D0095">
      <w:pPr>
        <w:spacing w:line="360" w:lineRule="auto"/>
        <w:rPr>
          <w:rFonts w:ascii="宋体" w:eastAsia="宋体" w:hAnsi="宋体"/>
          <w:sz w:val="24"/>
          <w:szCs w:val="24"/>
        </w:rPr>
      </w:pPr>
      <w:r w:rsidRPr="00D30BD5">
        <w:rPr>
          <w:rFonts w:ascii="宋体" w:eastAsia="宋体" w:hAnsi="宋体" w:hint="eastAsia"/>
          <w:b/>
          <w:sz w:val="24"/>
          <w:szCs w:val="24"/>
        </w:rPr>
        <w:t>第</w:t>
      </w:r>
      <w:r w:rsidR="004C3D9B">
        <w:rPr>
          <w:rFonts w:ascii="宋体" w:eastAsia="宋体" w:hAnsi="宋体" w:hint="eastAsia"/>
          <w:b/>
          <w:sz w:val="24"/>
          <w:szCs w:val="24"/>
        </w:rPr>
        <w:t>三十</w:t>
      </w:r>
      <w:r w:rsidR="00A80628">
        <w:rPr>
          <w:rFonts w:ascii="宋体" w:eastAsia="宋体" w:hAnsi="宋体" w:hint="eastAsia"/>
          <w:b/>
          <w:sz w:val="24"/>
          <w:szCs w:val="24"/>
        </w:rPr>
        <w:t>八</w:t>
      </w:r>
      <w:r w:rsidRPr="00D30BD5">
        <w:rPr>
          <w:rFonts w:ascii="宋体" w:eastAsia="宋体" w:hAnsi="宋体" w:hint="eastAsia"/>
          <w:b/>
          <w:sz w:val="24"/>
          <w:szCs w:val="24"/>
        </w:rPr>
        <w:t>条</w:t>
      </w:r>
      <w:r w:rsidRPr="00D30BD5">
        <w:rPr>
          <w:rFonts w:ascii="宋体" w:eastAsia="宋体" w:hAnsi="宋体"/>
          <w:b/>
          <w:sz w:val="24"/>
          <w:szCs w:val="24"/>
        </w:rPr>
        <w:t xml:space="preserve"> </w:t>
      </w:r>
      <w:r w:rsidRPr="005D0095">
        <w:rPr>
          <w:rFonts w:ascii="宋体" w:eastAsia="宋体" w:hAnsi="宋体" w:hint="eastAsia"/>
          <w:sz w:val="24"/>
          <w:szCs w:val="24"/>
        </w:rPr>
        <w:t>董事会秘书负责组织和协调公司信息披露事务，汇集公司应予披露的信息并报告董事会，持续关注媒体对公司的报道并主动求证报道的真实情况。董事会秘书有权参加股东会</w:t>
      </w:r>
      <w:r w:rsidR="00592D91">
        <w:rPr>
          <w:rFonts w:ascii="宋体" w:eastAsia="宋体" w:hAnsi="宋体" w:hint="eastAsia"/>
          <w:sz w:val="24"/>
          <w:szCs w:val="24"/>
        </w:rPr>
        <w:t>会议</w:t>
      </w:r>
      <w:r w:rsidRPr="005D0095">
        <w:rPr>
          <w:rFonts w:ascii="宋体" w:eastAsia="宋体" w:hAnsi="宋体" w:hint="eastAsia"/>
          <w:sz w:val="24"/>
          <w:szCs w:val="24"/>
        </w:rPr>
        <w:t>、董事会会议、监事会会议和高级管理人员相关会议，有权了解公司的财务和经营情况，查阅涉及信息披露事宜的所有文件。董事会秘书需了解重大事件的情况和进展时，相关部门（包括公司控股子公司、参股公司）及人员应当予以积极配合和协助，及时、准确、完整地进行回复，并根据要求提供相关资料。</w:t>
      </w:r>
    </w:p>
    <w:p w14:paraId="72643F16" w14:textId="3D71C3BA" w:rsidR="005D0095" w:rsidRPr="00010E02" w:rsidRDefault="005D0095" w:rsidP="00D30BD5">
      <w:pPr>
        <w:spacing w:line="360" w:lineRule="auto"/>
        <w:ind w:firstLineChars="200" w:firstLine="480"/>
        <w:rPr>
          <w:rFonts w:ascii="宋体" w:eastAsia="宋体" w:hAnsi="宋体"/>
          <w:sz w:val="24"/>
          <w:szCs w:val="24"/>
        </w:rPr>
      </w:pPr>
      <w:r w:rsidRPr="005D0095">
        <w:rPr>
          <w:rFonts w:ascii="宋体" w:eastAsia="宋体" w:hAnsi="宋体" w:hint="eastAsia"/>
          <w:sz w:val="24"/>
          <w:szCs w:val="24"/>
        </w:rPr>
        <w:t>董事会秘书负责办理公司信息对外公布等相关事宜。董事和董事会、监事和监事会、高级管理人员应当配合董事会秘书信息披露相关工作，并为董事会秘书和证券</w:t>
      </w:r>
      <w:r w:rsidR="00592D91">
        <w:rPr>
          <w:rFonts w:ascii="宋体" w:eastAsia="宋体" w:hAnsi="宋体" w:hint="eastAsia"/>
          <w:sz w:val="24"/>
          <w:szCs w:val="24"/>
        </w:rPr>
        <w:t>事务</w:t>
      </w:r>
      <w:r w:rsidRPr="005D0095">
        <w:rPr>
          <w:rFonts w:ascii="宋体" w:eastAsia="宋体" w:hAnsi="宋体" w:hint="eastAsia"/>
          <w:sz w:val="24"/>
          <w:szCs w:val="24"/>
        </w:rPr>
        <w:t>部履行职责提供工作便利，财务负责人应当配合董事会秘书在财务信息披露方面的相关工作，董事会、监事会和管理层应确保董事会秘书和</w:t>
      </w:r>
      <w:r w:rsidR="00473FCE">
        <w:rPr>
          <w:rFonts w:ascii="宋体" w:eastAsia="宋体" w:hAnsi="宋体" w:hint="eastAsia"/>
          <w:sz w:val="24"/>
          <w:szCs w:val="24"/>
        </w:rPr>
        <w:t>证券事务</w:t>
      </w:r>
      <w:r w:rsidR="00473FCE">
        <w:rPr>
          <w:rFonts w:ascii="宋体" w:eastAsia="宋体" w:hAnsi="宋体" w:hint="eastAsia"/>
          <w:sz w:val="24"/>
          <w:szCs w:val="24"/>
        </w:rPr>
        <w:lastRenderedPageBreak/>
        <w:t>部</w:t>
      </w:r>
      <w:r w:rsidRPr="005D0095">
        <w:rPr>
          <w:rFonts w:ascii="宋体" w:eastAsia="宋体" w:hAnsi="宋体" w:hint="eastAsia"/>
          <w:sz w:val="24"/>
          <w:szCs w:val="24"/>
        </w:rPr>
        <w:t>能够及时获悉公司重大信息。公司财务部门、对外投资部门等应当对</w:t>
      </w:r>
      <w:r w:rsidR="00473FCE">
        <w:rPr>
          <w:rFonts w:ascii="宋体" w:eastAsia="宋体" w:hAnsi="宋体" w:hint="eastAsia"/>
          <w:sz w:val="24"/>
          <w:szCs w:val="24"/>
        </w:rPr>
        <w:t>证券事务部</w:t>
      </w:r>
      <w:r w:rsidRPr="005D0095">
        <w:rPr>
          <w:rFonts w:ascii="宋体" w:eastAsia="宋体" w:hAnsi="宋体" w:hint="eastAsia"/>
          <w:sz w:val="24"/>
          <w:szCs w:val="24"/>
        </w:rPr>
        <w:t>履行配合义务。董事会应当定期对公司信息披露管理制度的实施情况进行自查，发现问题的，应当及时改正。</w:t>
      </w:r>
    </w:p>
    <w:p w14:paraId="5C1B0B76" w14:textId="463CE1CC" w:rsidR="005D0095" w:rsidRPr="005D0095" w:rsidRDefault="00262B25" w:rsidP="005D0095">
      <w:pPr>
        <w:spacing w:line="360" w:lineRule="auto"/>
        <w:rPr>
          <w:rFonts w:ascii="宋体" w:eastAsia="宋体" w:hAnsi="宋体"/>
          <w:sz w:val="24"/>
          <w:szCs w:val="24"/>
        </w:rPr>
      </w:pPr>
      <w:r w:rsidRPr="00D30BD5">
        <w:rPr>
          <w:rFonts w:ascii="宋体" w:eastAsia="宋体" w:hAnsi="宋体"/>
          <w:b/>
          <w:sz w:val="24"/>
          <w:szCs w:val="24"/>
        </w:rPr>
        <w:t>第</w:t>
      </w:r>
      <w:r w:rsidR="00A80628">
        <w:rPr>
          <w:rFonts w:ascii="宋体" w:eastAsia="宋体" w:hAnsi="宋体" w:hint="eastAsia"/>
          <w:b/>
          <w:sz w:val="24"/>
          <w:szCs w:val="24"/>
        </w:rPr>
        <w:t>三十九</w:t>
      </w:r>
      <w:r w:rsidRPr="00D30BD5">
        <w:rPr>
          <w:rFonts w:ascii="宋体" w:eastAsia="宋体" w:hAnsi="宋体"/>
          <w:b/>
          <w:sz w:val="24"/>
          <w:szCs w:val="24"/>
        </w:rPr>
        <w:t>条</w:t>
      </w:r>
      <w:r w:rsidR="00E21817" w:rsidRPr="00D30BD5">
        <w:rPr>
          <w:rFonts w:ascii="宋体" w:eastAsia="宋体" w:hAnsi="宋体"/>
          <w:b/>
          <w:sz w:val="24"/>
          <w:szCs w:val="24"/>
        </w:rPr>
        <w:t xml:space="preserve"> </w:t>
      </w:r>
      <w:r w:rsidR="005D0095" w:rsidRPr="005D0095">
        <w:rPr>
          <w:rFonts w:ascii="宋体" w:eastAsia="宋体" w:hAnsi="宋体" w:hint="eastAsia"/>
          <w:sz w:val="24"/>
          <w:szCs w:val="24"/>
        </w:rPr>
        <w:t>公司的股东、实际控制人发生以下事件时，应当主动告知上市公司董事会，并配合上市公司履行信息披露义务</w:t>
      </w:r>
      <w:r w:rsidR="005D0095" w:rsidRPr="005D0095">
        <w:rPr>
          <w:rFonts w:ascii="宋体" w:eastAsia="宋体" w:hAnsi="宋体"/>
          <w:sz w:val="24"/>
          <w:szCs w:val="24"/>
        </w:rPr>
        <w:t>:</w:t>
      </w:r>
    </w:p>
    <w:p w14:paraId="14939A84" w14:textId="3ED30D46" w:rsidR="005D0095" w:rsidRPr="005D0095" w:rsidRDefault="005D0095" w:rsidP="005D0095">
      <w:pPr>
        <w:spacing w:line="360" w:lineRule="auto"/>
        <w:rPr>
          <w:rFonts w:ascii="宋体" w:eastAsia="宋体" w:hAnsi="宋体"/>
          <w:sz w:val="24"/>
          <w:szCs w:val="24"/>
        </w:rPr>
      </w:pPr>
      <w:r w:rsidRPr="005D0095">
        <w:rPr>
          <w:rFonts w:ascii="宋体" w:eastAsia="宋体" w:hAnsi="宋体" w:hint="eastAsia"/>
          <w:sz w:val="24"/>
          <w:szCs w:val="24"/>
        </w:rPr>
        <w:t>（一）持有公司</w:t>
      </w:r>
      <w:r w:rsidR="00A80628">
        <w:rPr>
          <w:rFonts w:ascii="宋体" w:eastAsia="宋体" w:hAnsi="宋体" w:hint="eastAsia"/>
          <w:sz w:val="24"/>
          <w:szCs w:val="24"/>
        </w:rPr>
        <w:t>5%</w:t>
      </w:r>
      <w:r w:rsidRPr="005D0095">
        <w:rPr>
          <w:rFonts w:ascii="宋体" w:eastAsia="宋体" w:hAnsi="宋体" w:hint="eastAsia"/>
          <w:sz w:val="24"/>
          <w:szCs w:val="24"/>
        </w:rPr>
        <w:t>以上股份的股东或者实际控制人持有股份或者控制公司的情况发生较大变化，公司的实际控制人及其控制的其他企业从事与公司相同或者相似业务的情况发生较大变化；</w:t>
      </w:r>
    </w:p>
    <w:p w14:paraId="7D9B7BF6" w14:textId="276C03CB" w:rsidR="005D0095" w:rsidRPr="005D0095" w:rsidRDefault="005D0095" w:rsidP="005D0095">
      <w:pPr>
        <w:spacing w:line="360" w:lineRule="auto"/>
        <w:rPr>
          <w:rFonts w:ascii="宋体" w:eastAsia="宋体" w:hAnsi="宋体"/>
          <w:sz w:val="24"/>
          <w:szCs w:val="24"/>
        </w:rPr>
      </w:pPr>
      <w:r w:rsidRPr="005D0095">
        <w:rPr>
          <w:rFonts w:ascii="宋体" w:eastAsia="宋体" w:hAnsi="宋体" w:hint="eastAsia"/>
          <w:sz w:val="24"/>
          <w:szCs w:val="24"/>
        </w:rPr>
        <w:t>（二）法院裁决禁止控股股东转让其所持股份，任一股东所持公司</w:t>
      </w:r>
      <w:r w:rsidR="00A80628">
        <w:rPr>
          <w:rFonts w:ascii="宋体" w:eastAsia="宋体" w:hAnsi="宋体" w:hint="eastAsia"/>
          <w:sz w:val="24"/>
          <w:szCs w:val="24"/>
        </w:rPr>
        <w:t>5%</w:t>
      </w:r>
      <w:r w:rsidRPr="005D0095">
        <w:rPr>
          <w:rFonts w:ascii="宋体" w:eastAsia="宋体" w:hAnsi="宋体" w:hint="eastAsia"/>
          <w:sz w:val="24"/>
          <w:szCs w:val="24"/>
        </w:rPr>
        <w:t>以上股份被质押、冻结、司法拍卖、托管、设定信托或者被依法限制表决权等，或者出现被强制过户风险；</w:t>
      </w:r>
    </w:p>
    <w:p w14:paraId="50EF8D8B" w14:textId="77777777" w:rsidR="005D0095" w:rsidRPr="005D0095" w:rsidRDefault="005D0095" w:rsidP="005D0095">
      <w:pPr>
        <w:spacing w:line="360" w:lineRule="auto"/>
        <w:rPr>
          <w:rFonts w:ascii="宋体" w:eastAsia="宋体" w:hAnsi="宋体"/>
          <w:sz w:val="24"/>
          <w:szCs w:val="24"/>
        </w:rPr>
      </w:pPr>
      <w:r w:rsidRPr="005D0095">
        <w:rPr>
          <w:rFonts w:ascii="宋体" w:eastAsia="宋体" w:hAnsi="宋体" w:hint="eastAsia"/>
          <w:sz w:val="24"/>
          <w:szCs w:val="24"/>
        </w:rPr>
        <w:t>（三）拟对上市公司进行重大资产或者业务重组；</w:t>
      </w:r>
    </w:p>
    <w:p w14:paraId="1115ED08" w14:textId="77777777" w:rsidR="005D0095" w:rsidRPr="005D0095" w:rsidRDefault="005D0095" w:rsidP="005D0095">
      <w:pPr>
        <w:spacing w:line="360" w:lineRule="auto"/>
        <w:rPr>
          <w:rFonts w:ascii="宋体" w:eastAsia="宋体" w:hAnsi="宋体"/>
          <w:sz w:val="24"/>
          <w:szCs w:val="24"/>
        </w:rPr>
      </w:pPr>
      <w:r w:rsidRPr="005D0095">
        <w:rPr>
          <w:rFonts w:ascii="宋体" w:eastAsia="宋体" w:hAnsi="宋体" w:hint="eastAsia"/>
          <w:sz w:val="24"/>
          <w:szCs w:val="24"/>
        </w:rPr>
        <w:t>（四）中国证监会规定的其他情形。</w:t>
      </w:r>
    </w:p>
    <w:p w14:paraId="11331617" w14:textId="77777777" w:rsidR="005D0095" w:rsidRPr="005D0095" w:rsidRDefault="005D0095" w:rsidP="00D30BD5">
      <w:pPr>
        <w:spacing w:line="360" w:lineRule="auto"/>
        <w:ind w:firstLineChars="200" w:firstLine="480"/>
        <w:rPr>
          <w:rFonts w:ascii="宋体" w:eastAsia="宋体" w:hAnsi="宋体"/>
          <w:sz w:val="24"/>
          <w:szCs w:val="24"/>
        </w:rPr>
      </w:pPr>
      <w:r w:rsidRPr="005D0095">
        <w:rPr>
          <w:rFonts w:ascii="宋体" w:eastAsia="宋体" w:hAnsi="宋体" w:hint="eastAsia"/>
          <w:sz w:val="24"/>
          <w:szCs w:val="24"/>
        </w:rPr>
        <w:t>应当披露的信息依法披露前，相关信息已在媒体上传播或者公司证券及其衍生品种出现交易异常情况的，股东或者实际控制人应当及时、准确地向上市公司作出书面报告，并配合上市公司及时、准确地公告。</w:t>
      </w:r>
    </w:p>
    <w:p w14:paraId="38E1E32E" w14:textId="6501AA15" w:rsidR="009F39BF" w:rsidRDefault="005D0095" w:rsidP="00D30BD5">
      <w:pPr>
        <w:spacing w:line="360" w:lineRule="auto"/>
        <w:ind w:firstLineChars="200" w:firstLine="480"/>
        <w:rPr>
          <w:rFonts w:ascii="宋体" w:eastAsia="宋体" w:hAnsi="宋体"/>
          <w:sz w:val="24"/>
          <w:szCs w:val="24"/>
        </w:rPr>
      </w:pPr>
      <w:r w:rsidRPr="005D0095">
        <w:rPr>
          <w:rFonts w:ascii="宋体" w:eastAsia="宋体" w:hAnsi="宋体" w:hint="eastAsia"/>
          <w:sz w:val="24"/>
          <w:szCs w:val="24"/>
        </w:rPr>
        <w:t>上市公司的股东、实际控制人不得滥用其股东权利、支配地位，不得要求上市公司向其提供内幕信息。</w:t>
      </w:r>
    </w:p>
    <w:p w14:paraId="00F05340" w14:textId="08A22D58" w:rsidR="00E21817" w:rsidRDefault="00262B25">
      <w:pPr>
        <w:spacing w:line="360" w:lineRule="auto"/>
        <w:rPr>
          <w:rFonts w:ascii="宋体" w:eastAsia="宋体" w:hAnsi="宋体"/>
          <w:sz w:val="24"/>
          <w:szCs w:val="24"/>
        </w:rPr>
      </w:pPr>
      <w:r w:rsidRPr="00D30BD5">
        <w:rPr>
          <w:rFonts w:ascii="宋体" w:eastAsia="宋体" w:hAnsi="宋体"/>
          <w:b/>
          <w:sz w:val="24"/>
          <w:szCs w:val="24"/>
        </w:rPr>
        <w:t>第</w:t>
      </w:r>
      <w:r w:rsidR="00675637">
        <w:rPr>
          <w:rFonts w:ascii="宋体" w:eastAsia="宋体" w:hAnsi="宋体" w:hint="eastAsia"/>
          <w:b/>
          <w:sz w:val="24"/>
          <w:szCs w:val="24"/>
        </w:rPr>
        <w:t>四十</w:t>
      </w:r>
      <w:r w:rsidRPr="00D30BD5">
        <w:rPr>
          <w:rFonts w:ascii="宋体" w:eastAsia="宋体" w:hAnsi="宋体"/>
          <w:b/>
          <w:sz w:val="24"/>
          <w:szCs w:val="24"/>
        </w:rPr>
        <w:t>条</w:t>
      </w:r>
      <w:r w:rsidR="00E21817">
        <w:rPr>
          <w:rFonts w:ascii="宋体" w:eastAsia="宋体" w:hAnsi="宋体" w:hint="eastAsia"/>
          <w:sz w:val="24"/>
          <w:szCs w:val="24"/>
        </w:rPr>
        <w:t xml:space="preserve"> </w:t>
      </w:r>
      <w:r w:rsidR="005D0095" w:rsidRPr="005D0095">
        <w:rPr>
          <w:rFonts w:ascii="宋体" w:eastAsia="宋体" w:hAnsi="宋体" w:hint="eastAsia"/>
          <w:sz w:val="24"/>
          <w:szCs w:val="24"/>
        </w:rPr>
        <w:t>公司向特定对象发行股票时，其控股股东、实际控制人和发行对象应当及时向上市公司提供相关信息，配合上市公司履行信息披露义务。</w:t>
      </w:r>
    </w:p>
    <w:p w14:paraId="5552116A" w14:textId="50B2516C"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第四十</w:t>
      </w:r>
      <w:r w:rsidR="00A80628">
        <w:rPr>
          <w:rFonts w:ascii="宋体" w:eastAsia="宋体" w:hAnsi="宋体" w:hint="eastAsia"/>
          <w:b/>
          <w:sz w:val="24"/>
          <w:szCs w:val="24"/>
        </w:rPr>
        <w:t>一</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董事、监事、高级管理人员、持股5%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14:paraId="2D88B541" w14:textId="63EA8EDF"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第四十</w:t>
      </w:r>
      <w:r w:rsidR="00A80628">
        <w:rPr>
          <w:rFonts w:ascii="宋体" w:eastAsia="宋体" w:hAnsi="宋体" w:hint="eastAsia"/>
          <w:b/>
          <w:sz w:val="24"/>
          <w:szCs w:val="24"/>
        </w:rPr>
        <w:t>二</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通过接受委托或者信托等方式持有上市公司5%以上股份的股东或者实际控制人，应当及时将委托人情况告知上市公司，配合上市公司履行信息披露义务。</w:t>
      </w:r>
    </w:p>
    <w:p w14:paraId="01A81F4D" w14:textId="6E4F3299"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第四十</w:t>
      </w:r>
      <w:r w:rsidR="00A80628">
        <w:rPr>
          <w:rFonts w:ascii="宋体" w:eastAsia="宋体" w:hAnsi="宋体" w:hint="eastAsia"/>
          <w:b/>
          <w:sz w:val="24"/>
          <w:szCs w:val="24"/>
        </w:rPr>
        <w:t>三</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公司应当向聘用</w:t>
      </w:r>
      <w:r w:rsidR="006B65FF" w:rsidRPr="006B65FF">
        <w:rPr>
          <w:rFonts w:ascii="宋体" w:eastAsia="宋体" w:hAnsi="宋体" w:hint="eastAsia"/>
          <w:sz w:val="24"/>
          <w:szCs w:val="24"/>
        </w:rPr>
        <w:t>的证券公司、</w:t>
      </w:r>
      <w:r w:rsidRPr="00262B25">
        <w:rPr>
          <w:rFonts w:ascii="宋体" w:eastAsia="宋体" w:hAnsi="宋体"/>
          <w:sz w:val="24"/>
          <w:szCs w:val="24"/>
        </w:rPr>
        <w:t>证券服务机构提供与执业相关的所有</w:t>
      </w:r>
      <w:r w:rsidRPr="00262B25">
        <w:rPr>
          <w:rFonts w:ascii="宋体" w:eastAsia="宋体" w:hAnsi="宋体"/>
          <w:sz w:val="24"/>
          <w:szCs w:val="24"/>
        </w:rPr>
        <w:lastRenderedPageBreak/>
        <w:t>资料，并确保资料的真实、准确、完整，不得拒绝、隐匿、谎报。</w:t>
      </w:r>
    </w:p>
    <w:p w14:paraId="2E26A556" w14:textId="3C469A93"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第四十</w:t>
      </w:r>
      <w:r w:rsidR="00A80628">
        <w:rPr>
          <w:rFonts w:ascii="宋体" w:eastAsia="宋体" w:hAnsi="宋体" w:hint="eastAsia"/>
          <w:b/>
          <w:sz w:val="24"/>
          <w:szCs w:val="24"/>
        </w:rPr>
        <w:t>四</w:t>
      </w:r>
      <w:r w:rsidRPr="00D30BD5">
        <w:rPr>
          <w:rFonts w:ascii="宋体" w:eastAsia="宋体" w:hAnsi="宋体"/>
          <w:b/>
          <w:sz w:val="24"/>
          <w:szCs w:val="24"/>
        </w:rPr>
        <w:t>条</w:t>
      </w:r>
      <w:r w:rsidR="00E21817" w:rsidRPr="00D30BD5">
        <w:rPr>
          <w:rFonts w:ascii="宋体" w:eastAsia="宋体" w:hAnsi="宋体"/>
          <w:b/>
          <w:sz w:val="24"/>
          <w:szCs w:val="24"/>
        </w:rPr>
        <w:t xml:space="preserve"> </w:t>
      </w:r>
      <w:r w:rsidRPr="00262B25">
        <w:rPr>
          <w:rFonts w:ascii="宋体" w:eastAsia="宋体" w:hAnsi="宋体"/>
          <w:sz w:val="24"/>
          <w:szCs w:val="24"/>
        </w:rPr>
        <w:t>公司解聘会计师事务所的，应当在董事会决议后及时通知会计师事务所，公司股东会就解聘会计师事务所进行表决时，应当允许会计师事务所陈述意见。股东会作出解聘、更换会计师事务所决议的，公司应当在披露时说明更换的具体原因和会计师事务所的陈述意见。</w:t>
      </w:r>
    </w:p>
    <w:p w14:paraId="543307BD" w14:textId="77777777" w:rsidR="00E21817"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第五章</w:t>
      </w:r>
      <w:r w:rsidR="00E21817"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财务管理和会计核算的内部控制及监督机制</w:t>
      </w:r>
    </w:p>
    <w:p w14:paraId="6A359F2C" w14:textId="36019F89"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四十</w:t>
      </w:r>
      <w:r w:rsidR="00A80628">
        <w:rPr>
          <w:rFonts w:ascii="宋体" w:eastAsia="宋体" w:hAnsi="宋体" w:hint="eastAsia"/>
          <w:b/>
          <w:sz w:val="24"/>
          <w:szCs w:val="24"/>
        </w:rPr>
        <w:t>五</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公司应当根据国家财政主管部门的规定建立并执行财务管理和会计核算的内部控制。</w:t>
      </w:r>
    </w:p>
    <w:p w14:paraId="1F5A2A81" w14:textId="7EE4ACE3"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1E413B" w:rsidRPr="00D30BD5">
        <w:rPr>
          <w:rFonts w:ascii="宋体" w:eastAsia="宋体" w:hAnsi="宋体" w:hint="eastAsia"/>
          <w:b/>
          <w:sz w:val="24"/>
          <w:szCs w:val="24"/>
        </w:rPr>
        <w:t>四十</w:t>
      </w:r>
      <w:r w:rsidR="00A80628">
        <w:rPr>
          <w:rFonts w:ascii="宋体" w:eastAsia="宋体" w:hAnsi="宋体" w:hint="eastAsia"/>
          <w:b/>
          <w:sz w:val="24"/>
          <w:szCs w:val="24"/>
        </w:rPr>
        <w:t>六</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公司应当在每个会计年度结束之日起4个月内向中国证监会和上海证券交易所报送年度财务会计报告,应当在每个会计年度的上半年结束之日起2个月内向中国证监会</w:t>
      </w:r>
      <w:r w:rsidR="00A80628">
        <w:rPr>
          <w:rFonts w:ascii="宋体" w:eastAsia="宋体" w:hAnsi="宋体" w:hint="eastAsia"/>
          <w:sz w:val="24"/>
          <w:szCs w:val="24"/>
        </w:rPr>
        <w:t>江苏</w:t>
      </w:r>
      <w:r w:rsidRPr="00262B25">
        <w:rPr>
          <w:rFonts w:ascii="宋体" w:eastAsia="宋体" w:hAnsi="宋体"/>
          <w:sz w:val="24"/>
          <w:szCs w:val="24"/>
        </w:rPr>
        <w:t>证监局和上海证券交易所报送半年度财务会计报告,应当在每个会计年度第3个月、第9个月结束后的1个月内向中国证监会</w:t>
      </w:r>
      <w:r w:rsidR="00A80628">
        <w:rPr>
          <w:rFonts w:ascii="宋体" w:eastAsia="宋体" w:hAnsi="宋体" w:hint="eastAsia"/>
          <w:sz w:val="24"/>
          <w:szCs w:val="24"/>
        </w:rPr>
        <w:t>江苏</w:t>
      </w:r>
      <w:r w:rsidRPr="00262B25">
        <w:rPr>
          <w:rFonts w:ascii="宋体" w:eastAsia="宋体" w:hAnsi="宋体"/>
          <w:sz w:val="24"/>
          <w:szCs w:val="24"/>
        </w:rPr>
        <w:t>证监局和上海证券交易所报送季度财务会计报告。上述财务会计报告按照有关法律、行政法规及部门规章的规定进行编制。</w:t>
      </w:r>
    </w:p>
    <w:p w14:paraId="57C55BB6" w14:textId="25C96FCF"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四十</w:t>
      </w:r>
      <w:r w:rsidR="00A80628">
        <w:rPr>
          <w:rFonts w:ascii="宋体" w:eastAsia="宋体" w:hAnsi="宋体" w:hint="eastAsia"/>
          <w:b/>
          <w:sz w:val="24"/>
          <w:szCs w:val="24"/>
        </w:rPr>
        <w:t>七</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公司年度报告中的财务会计报告应当经具有证券、期货相关业务资格的会计师事务所审计。</w:t>
      </w:r>
    </w:p>
    <w:p w14:paraId="709C02DB" w14:textId="2FC0807B" w:rsidR="00E21817" w:rsidRDefault="00262B25">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四十</w:t>
      </w:r>
      <w:r w:rsidR="00A80628">
        <w:rPr>
          <w:rFonts w:ascii="宋体" w:eastAsia="宋体" w:hAnsi="宋体" w:hint="eastAsia"/>
          <w:b/>
          <w:sz w:val="24"/>
          <w:szCs w:val="24"/>
        </w:rPr>
        <w:t>八</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定期报告中财务会计报告被出具非标准审计报告的，公司董事会应当针对该审计意见涉及事项作出专项说明。</w:t>
      </w:r>
    </w:p>
    <w:p w14:paraId="63864F47" w14:textId="58407F04" w:rsidR="0084354D" w:rsidRDefault="0084354D" w:rsidP="0084354D">
      <w:pPr>
        <w:spacing w:line="360" w:lineRule="auto"/>
        <w:jc w:val="center"/>
        <w:rPr>
          <w:rFonts w:ascii="黑体" w:eastAsia="黑体" w:hAnsi="黑体" w:cs="新宋体"/>
          <w:b/>
          <w:bCs/>
          <w:kern w:val="0"/>
          <w:sz w:val="32"/>
          <w:szCs w:val="32"/>
        </w:rPr>
      </w:pPr>
      <w:r w:rsidRPr="00D30BD5">
        <w:rPr>
          <w:rFonts w:ascii="黑体" w:eastAsia="黑体" w:hAnsi="黑体" w:cs="新宋体" w:hint="eastAsia"/>
          <w:b/>
          <w:bCs/>
          <w:kern w:val="0"/>
          <w:sz w:val="32"/>
          <w:szCs w:val="32"/>
        </w:rPr>
        <w:t>第六章</w:t>
      </w:r>
      <w:r w:rsidRPr="00D30BD5">
        <w:rPr>
          <w:rFonts w:ascii="黑体" w:eastAsia="黑体" w:hAnsi="黑体" w:cs="新宋体"/>
          <w:b/>
          <w:bCs/>
          <w:kern w:val="0"/>
          <w:sz w:val="32"/>
          <w:szCs w:val="32"/>
        </w:rPr>
        <w:t xml:space="preserve"> 信息披露暂缓与豁免</w:t>
      </w:r>
    </w:p>
    <w:p w14:paraId="1AD059BB" w14:textId="495C3EB0" w:rsidR="0084354D" w:rsidRPr="0084354D" w:rsidRDefault="0084354D" w:rsidP="0084354D">
      <w:pPr>
        <w:spacing w:line="360" w:lineRule="auto"/>
        <w:rPr>
          <w:rFonts w:ascii="宋体" w:eastAsia="宋体" w:hAnsi="宋体"/>
          <w:sz w:val="24"/>
          <w:szCs w:val="24"/>
        </w:rPr>
      </w:pPr>
      <w:r w:rsidRPr="00D30BD5">
        <w:rPr>
          <w:rFonts w:ascii="宋体" w:eastAsia="宋体" w:hAnsi="宋体" w:hint="eastAsia"/>
          <w:b/>
          <w:sz w:val="24"/>
          <w:szCs w:val="24"/>
        </w:rPr>
        <w:t>第</w:t>
      </w:r>
      <w:r w:rsidR="00A80628">
        <w:rPr>
          <w:rFonts w:ascii="宋体" w:eastAsia="宋体" w:hAnsi="宋体" w:hint="eastAsia"/>
          <w:b/>
          <w:sz w:val="24"/>
          <w:szCs w:val="24"/>
        </w:rPr>
        <w:t>四十九</w:t>
      </w:r>
      <w:r w:rsidRPr="00D30BD5">
        <w:rPr>
          <w:rFonts w:ascii="宋体" w:eastAsia="宋体" w:hAnsi="宋体" w:hint="eastAsia"/>
          <w:b/>
          <w:sz w:val="24"/>
          <w:szCs w:val="24"/>
        </w:rPr>
        <w:t>条</w:t>
      </w:r>
      <w:r>
        <w:rPr>
          <w:rFonts w:ascii="宋体" w:eastAsia="宋体" w:hAnsi="宋体" w:hint="eastAsia"/>
          <w:sz w:val="24"/>
          <w:szCs w:val="24"/>
        </w:rPr>
        <w:t xml:space="preserve"> </w:t>
      </w:r>
      <w:r w:rsidRPr="0084354D">
        <w:rPr>
          <w:rFonts w:ascii="宋体" w:eastAsia="宋体" w:hAnsi="宋体" w:hint="eastAsia"/>
          <w:sz w:val="24"/>
          <w:szCs w:val="24"/>
        </w:rPr>
        <w:t>公司及相关信息披露义务人拟披露的信息被依法认定为国家秘密，按照本制度披露或者履行相关义务可能导致其违反法律法规或者危害国家安全的，可以按照</w:t>
      </w:r>
      <w:r w:rsidR="00A80628">
        <w:rPr>
          <w:rFonts w:ascii="宋体" w:eastAsia="宋体" w:hAnsi="宋体" w:hint="eastAsia"/>
          <w:sz w:val="24"/>
          <w:szCs w:val="24"/>
        </w:rPr>
        <w:t>上海证券交易所</w:t>
      </w:r>
      <w:r w:rsidRPr="0084354D">
        <w:rPr>
          <w:rFonts w:ascii="宋体" w:eastAsia="宋体" w:hAnsi="宋体" w:hint="eastAsia"/>
          <w:sz w:val="24"/>
          <w:szCs w:val="24"/>
        </w:rPr>
        <w:t>相关规定豁免披露。</w:t>
      </w:r>
    </w:p>
    <w:p w14:paraId="44884661" w14:textId="1EF83CE2" w:rsidR="0084354D" w:rsidRDefault="0084354D" w:rsidP="0084354D">
      <w:pPr>
        <w:spacing w:line="360" w:lineRule="auto"/>
        <w:ind w:firstLineChars="200" w:firstLine="480"/>
        <w:rPr>
          <w:rFonts w:ascii="宋体" w:eastAsia="宋体" w:hAnsi="宋体"/>
          <w:sz w:val="24"/>
          <w:szCs w:val="24"/>
        </w:rPr>
      </w:pPr>
      <w:r w:rsidRPr="0084354D">
        <w:rPr>
          <w:rFonts w:ascii="宋体" w:eastAsia="宋体" w:hAnsi="宋体" w:hint="eastAsia"/>
          <w:sz w:val="24"/>
          <w:szCs w:val="24"/>
        </w:rPr>
        <w:t>公司及相关信息披露义务人拟披露的信息属于商业秘密、商业敏感信息，按照本制度披露或者履行相关义务可能引致不当竞争、损害公司及投资者利益或者误导投资者的，可以按照</w:t>
      </w:r>
      <w:r w:rsidR="00A80628">
        <w:rPr>
          <w:rFonts w:ascii="宋体" w:eastAsia="宋体" w:hAnsi="宋体" w:hint="eastAsia"/>
          <w:sz w:val="24"/>
          <w:szCs w:val="24"/>
        </w:rPr>
        <w:t>上海证券交易所</w:t>
      </w:r>
      <w:r w:rsidRPr="0084354D">
        <w:rPr>
          <w:rFonts w:ascii="宋体" w:eastAsia="宋体" w:hAnsi="宋体" w:hint="eastAsia"/>
          <w:sz w:val="24"/>
          <w:szCs w:val="24"/>
        </w:rPr>
        <w:t>相关规定暂缓或者豁免披露该信息。</w:t>
      </w:r>
    </w:p>
    <w:p w14:paraId="4AD7F4F6" w14:textId="019276D2" w:rsidR="001F0551" w:rsidRDefault="0084354D" w:rsidP="001F0551">
      <w:pPr>
        <w:spacing w:line="360" w:lineRule="auto"/>
        <w:rPr>
          <w:rFonts w:ascii="宋体" w:eastAsia="宋体" w:hAnsi="宋体"/>
          <w:sz w:val="24"/>
          <w:szCs w:val="24"/>
        </w:rPr>
      </w:pPr>
      <w:r w:rsidRPr="00D30BD5">
        <w:rPr>
          <w:rFonts w:ascii="宋体" w:eastAsia="宋体" w:hAnsi="宋体" w:hint="eastAsia"/>
          <w:b/>
          <w:sz w:val="24"/>
          <w:szCs w:val="24"/>
        </w:rPr>
        <w:t>第</w:t>
      </w:r>
      <w:r w:rsidR="00675637">
        <w:rPr>
          <w:rFonts w:ascii="宋体" w:eastAsia="宋体" w:hAnsi="宋体" w:hint="eastAsia"/>
          <w:b/>
          <w:sz w:val="24"/>
          <w:szCs w:val="24"/>
        </w:rPr>
        <w:t>五十</w:t>
      </w:r>
      <w:r w:rsidRPr="00D30BD5">
        <w:rPr>
          <w:rFonts w:ascii="宋体" w:eastAsia="宋体" w:hAnsi="宋体" w:hint="eastAsia"/>
          <w:b/>
          <w:sz w:val="24"/>
          <w:szCs w:val="24"/>
        </w:rPr>
        <w:t>条</w:t>
      </w:r>
      <w:r w:rsidRPr="00D30BD5">
        <w:rPr>
          <w:rFonts w:ascii="宋体" w:eastAsia="宋体" w:hAnsi="宋体"/>
          <w:b/>
          <w:sz w:val="24"/>
          <w:szCs w:val="24"/>
        </w:rPr>
        <w:t xml:space="preserve"> </w:t>
      </w:r>
      <w:r w:rsidRPr="0084354D">
        <w:rPr>
          <w:rFonts w:ascii="宋体" w:eastAsia="宋体" w:hAnsi="宋体" w:hint="eastAsia"/>
          <w:sz w:val="24"/>
          <w:szCs w:val="24"/>
        </w:rPr>
        <w:t>公司按照</w:t>
      </w:r>
      <w:r w:rsidRPr="00796603">
        <w:rPr>
          <w:rFonts w:ascii="宋体" w:eastAsia="宋体" w:hAnsi="宋体" w:hint="eastAsia"/>
          <w:sz w:val="24"/>
          <w:szCs w:val="24"/>
        </w:rPr>
        <w:t>本制度第</w:t>
      </w:r>
      <w:r w:rsidR="004B65F6">
        <w:rPr>
          <w:rFonts w:ascii="宋体" w:eastAsia="宋体" w:hAnsi="宋体" w:hint="eastAsia"/>
          <w:sz w:val="24"/>
          <w:szCs w:val="24"/>
        </w:rPr>
        <w:t>四十九</w:t>
      </w:r>
      <w:r w:rsidRPr="00796603">
        <w:rPr>
          <w:rFonts w:ascii="宋体" w:eastAsia="宋体" w:hAnsi="宋体" w:hint="eastAsia"/>
          <w:sz w:val="24"/>
          <w:szCs w:val="24"/>
        </w:rPr>
        <w:t>条</w:t>
      </w:r>
      <w:r w:rsidRPr="0084354D">
        <w:rPr>
          <w:rFonts w:ascii="宋体" w:eastAsia="宋体" w:hAnsi="宋体" w:hint="eastAsia"/>
          <w:sz w:val="24"/>
          <w:szCs w:val="24"/>
        </w:rPr>
        <w:t>规定暂缓、豁免披露其信息的，应当符合以下条件：</w:t>
      </w:r>
    </w:p>
    <w:p w14:paraId="408167CD" w14:textId="79A85BD5" w:rsidR="001F0551" w:rsidRPr="001F0551" w:rsidRDefault="001F0551" w:rsidP="001F0551">
      <w:pPr>
        <w:spacing w:line="360" w:lineRule="auto"/>
        <w:rPr>
          <w:rFonts w:ascii="宋体" w:eastAsia="宋体" w:hAnsi="宋体"/>
          <w:sz w:val="24"/>
          <w:szCs w:val="24"/>
        </w:rPr>
      </w:pPr>
      <w:r>
        <w:rPr>
          <w:rFonts w:ascii="宋体" w:eastAsia="宋体" w:hAnsi="宋体" w:hint="eastAsia"/>
          <w:sz w:val="24"/>
          <w:szCs w:val="24"/>
        </w:rPr>
        <w:t>（</w:t>
      </w:r>
      <w:r w:rsidRPr="001F0551">
        <w:rPr>
          <w:rFonts w:ascii="宋体" w:eastAsia="宋体" w:hAnsi="宋体" w:hint="eastAsia"/>
          <w:sz w:val="24"/>
          <w:szCs w:val="24"/>
        </w:rPr>
        <w:t>一）相关信息未泄漏；</w:t>
      </w:r>
    </w:p>
    <w:p w14:paraId="3F780BB3" w14:textId="77777777" w:rsidR="001F0551" w:rsidRPr="001F0551" w:rsidRDefault="001F0551" w:rsidP="001F0551">
      <w:pPr>
        <w:spacing w:line="360" w:lineRule="auto"/>
        <w:rPr>
          <w:rFonts w:ascii="宋体" w:eastAsia="宋体" w:hAnsi="宋体"/>
          <w:sz w:val="24"/>
          <w:szCs w:val="24"/>
        </w:rPr>
      </w:pPr>
      <w:r w:rsidRPr="001F0551">
        <w:rPr>
          <w:rFonts w:ascii="宋体" w:eastAsia="宋体" w:hAnsi="宋体" w:hint="eastAsia"/>
          <w:sz w:val="24"/>
          <w:szCs w:val="24"/>
        </w:rPr>
        <w:t>（二）有关内幕信息知情人已书面承诺保密；</w:t>
      </w:r>
    </w:p>
    <w:p w14:paraId="7B659EE7" w14:textId="77777777" w:rsidR="001F0551" w:rsidRPr="001F0551" w:rsidRDefault="001F0551" w:rsidP="001F0551">
      <w:pPr>
        <w:spacing w:line="360" w:lineRule="auto"/>
        <w:rPr>
          <w:rFonts w:ascii="宋体" w:eastAsia="宋体" w:hAnsi="宋体"/>
          <w:sz w:val="24"/>
          <w:szCs w:val="24"/>
        </w:rPr>
      </w:pPr>
      <w:r w:rsidRPr="001F0551">
        <w:rPr>
          <w:rFonts w:ascii="宋体" w:eastAsia="宋体" w:hAnsi="宋体" w:hint="eastAsia"/>
          <w:sz w:val="24"/>
          <w:szCs w:val="24"/>
        </w:rPr>
        <w:lastRenderedPageBreak/>
        <w:t>（三）公司股票及其衍生品种交易未发生异常波动。</w:t>
      </w:r>
    </w:p>
    <w:p w14:paraId="02D9B3BB" w14:textId="1CF24711" w:rsidR="001F0551" w:rsidRPr="001F0551" w:rsidRDefault="001F0551" w:rsidP="00D30BD5">
      <w:pPr>
        <w:spacing w:line="360" w:lineRule="auto"/>
        <w:ind w:firstLineChars="200" w:firstLine="480"/>
        <w:rPr>
          <w:rFonts w:ascii="宋体" w:eastAsia="宋体" w:hAnsi="宋体"/>
          <w:sz w:val="24"/>
          <w:szCs w:val="24"/>
        </w:rPr>
      </w:pPr>
      <w:r w:rsidRPr="001F0551">
        <w:rPr>
          <w:rFonts w:ascii="宋体" w:eastAsia="宋体" w:hAnsi="宋体" w:hint="eastAsia"/>
          <w:sz w:val="24"/>
          <w:szCs w:val="24"/>
        </w:rPr>
        <w:t>暂缓、豁免披露的原因已经消除的，公司应当及时披露相关信息，并说明未及时披露的原因、公司就暂缓或者豁免披露已履行的决策程序和已采取的保密措施等情况。</w:t>
      </w:r>
    </w:p>
    <w:p w14:paraId="09C832EC" w14:textId="1F5C64EF" w:rsidR="001F0551" w:rsidRPr="001F0551" w:rsidRDefault="001F0551" w:rsidP="001F0551">
      <w:pPr>
        <w:spacing w:line="360" w:lineRule="auto"/>
        <w:rPr>
          <w:rFonts w:ascii="宋体" w:eastAsia="宋体" w:hAnsi="宋体"/>
          <w:sz w:val="24"/>
          <w:szCs w:val="24"/>
        </w:rPr>
      </w:pPr>
      <w:r w:rsidRPr="00D30BD5">
        <w:rPr>
          <w:rFonts w:ascii="宋体" w:eastAsia="宋体" w:hAnsi="宋体" w:hint="eastAsia"/>
          <w:b/>
          <w:sz w:val="24"/>
          <w:szCs w:val="24"/>
        </w:rPr>
        <w:t>第</w:t>
      </w:r>
      <w:r w:rsidR="00796603" w:rsidRPr="00D30BD5">
        <w:rPr>
          <w:rFonts w:ascii="宋体" w:eastAsia="宋体" w:hAnsi="宋体" w:hint="eastAsia"/>
          <w:b/>
          <w:sz w:val="24"/>
          <w:szCs w:val="24"/>
        </w:rPr>
        <w:t>五十</w:t>
      </w:r>
      <w:r w:rsidR="004B65F6">
        <w:rPr>
          <w:rFonts w:ascii="宋体" w:eastAsia="宋体" w:hAnsi="宋体" w:hint="eastAsia"/>
          <w:b/>
          <w:sz w:val="24"/>
          <w:szCs w:val="24"/>
        </w:rPr>
        <w:t>一</w:t>
      </w:r>
      <w:r w:rsidRPr="00D30BD5">
        <w:rPr>
          <w:rFonts w:ascii="宋体" w:eastAsia="宋体" w:hAnsi="宋体" w:hint="eastAsia"/>
          <w:b/>
          <w:sz w:val="24"/>
          <w:szCs w:val="24"/>
        </w:rPr>
        <w:t>条</w:t>
      </w:r>
      <w:r w:rsidRPr="00D30BD5">
        <w:rPr>
          <w:rFonts w:ascii="宋体" w:eastAsia="宋体" w:hAnsi="宋体"/>
          <w:b/>
          <w:sz w:val="24"/>
          <w:szCs w:val="24"/>
        </w:rPr>
        <w:t xml:space="preserve"> </w:t>
      </w:r>
      <w:r w:rsidRPr="001F0551">
        <w:rPr>
          <w:rFonts w:ascii="宋体" w:eastAsia="宋体" w:hAnsi="宋体"/>
          <w:sz w:val="24"/>
          <w:szCs w:val="24"/>
        </w:rPr>
        <w:t>公司须审慎确定信息披露暂缓、豁免事项，并采取有效措施防</w:t>
      </w:r>
      <w:r w:rsidRPr="001F0551">
        <w:rPr>
          <w:rFonts w:ascii="宋体" w:eastAsia="宋体" w:hAnsi="宋体" w:hint="eastAsia"/>
          <w:sz w:val="24"/>
          <w:szCs w:val="24"/>
        </w:rPr>
        <w:t>止暂缓或豁免披露的信息泄露。</w:t>
      </w:r>
    </w:p>
    <w:p w14:paraId="2532067F" w14:textId="71B9DE98" w:rsidR="001F0551" w:rsidRPr="001F0551" w:rsidRDefault="001F0551" w:rsidP="001F0551">
      <w:pPr>
        <w:spacing w:line="360" w:lineRule="auto"/>
        <w:rPr>
          <w:rFonts w:ascii="宋体" w:eastAsia="宋体" w:hAnsi="宋体"/>
          <w:sz w:val="24"/>
          <w:szCs w:val="24"/>
        </w:rPr>
      </w:pPr>
      <w:r w:rsidRPr="00D30BD5">
        <w:rPr>
          <w:rFonts w:ascii="宋体" w:eastAsia="宋体" w:hAnsi="宋体" w:hint="eastAsia"/>
          <w:b/>
          <w:sz w:val="24"/>
          <w:szCs w:val="24"/>
        </w:rPr>
        <w:t>第</w:t>
      </w:r>
      <w:r w:rsidR="00796603" w:rsidRPr="00D30BD5">
        <w:rPr>
          <w:rFonts w:ascii="宋体" w:eastAsia="宋体" w:hAnsi="宋体" w:hint="eastAsia"/>
          <w:b/>
          <w:sz w:val="24"/>
          <w:szCs w:val="24"/>
        </w:rPr>
        <w:t>五十</w:t>
      </w:r>
      <w:r w:rsidR="004B65F6">
        <w:rPr>
          <w:rFonts w:ascii="宋体" w:eastAsia="宋体" w:hAnsi="宋体" w:hint="eastAsia"/>
          <w:b/>
          <w:sz w:val="24"/>
          <w:szCs w:val="24"/>
        </w:rPr>
        <w:t>二</w:t>
      </w:r>
      <w:r w:rsidRPr="00D30BD5">
        <w:rPr>
          <w:rFonts w:ascii="宋体" w:eastAsia="宋体" w:hAnsi="宋体" w:hint="eastAsia"/>
          <w:b/>
          <w:sz w:val="24"/>
          <w:szCs w:val="24"/>
        </w:rPr>
        <w:t>条</w:t>
      </w:r>
      <w:r w:rsidRPr="001F0551">
        <w:rPr>
          <w:rFonts w:ascii="宋体" w:eastAsia="宋体" w:hAnsi="宋体"/>
          <w:sz w:val="24"/>
          <w:szCs w:val="24"/>
        </w:rPr>
        <w:t xml:space="preserve"> 公司相关业务部门和子公司申请特定信息暂缓、豁免披露的，应</w:t>
      </w:r>
      <w:r w:rsidRPr="001F0551">
        <w:rPr>
          <w:rFonts w:ascii="宋体" w:eastAsia="宋体" w:hAnsi="宋体" w:hint="eastAsia"/>
          <w:sz w:val="24"/>
          <w:szCs w:val="24"/>
        </w:rPr>
        <w:t>及时提交公司</w:t>
      </w:r>
      <w:r w:rsidR="00473FCE">
        <w:rPr>
          <w:rFonts w:ascii="宋体" w:eastAsia="宋体" w:hAnsi="宋体" w:hint="eastAsia"/>
          <w:sz w:val="24"/>
          <w:szCs w:val="24"/>
        </w:rPr>
        <w:t>证券事务部</w:t>
      </w:r>
      <w:r w:rsidRPr="001F0551">
        <w:rPr>
          <w:rFonts w:ascii="宋体" w:eastAsia="宋体" w:hAnsi="宋体" w:hint="eastAsia"/>
          <w:sz w:val="24"/>
          <w:szCs w:val="24"/>
        </w:rPr>
        <w:t>。公司董事会秘书对相关信息是否符合暂缓或豁免披露条件进行审核。</w:t>
      </w:r>
    </w:p>
    <w:p w14:paraId="2F5C98B3" w14:textId="070DAD1A" w:rsidR="005360A1" w:rsidRPr="00CC12A9" w:rsidRDefault="001F0551" w:rsidP="00D30BD5">
      <w:pPr>
        <w:spacing w:line="360" w:lineRule="auto"/>
        <w:ind w:firstLineChars="200" w:firstLine="480"/>
        <w:rPr>
          <w:rFonts w:ascii="宋体" w:eastAsia="宋体" w:hAnsi="宋体"/>
          <w:sz w:val="24"/>
          <w:szCs w:val="24"/>
        </w:rPr>
      </w:pPr>
      <w:r w:rsidRPr="001F0551">
        <w:rPr>
          <w:rFonts w:ascii="宋体" w:eastAsia="宋体" w:hAnsi="宋体" w:hint="eastAsia"/>
          <w:sz w:val="24"/>
          <w:szCs w:val="24"/>
        </w:rPr>
        <w:t>如特定信息符合暂缓或豁免披露条件并决定作暂缓、豁免披露处理的，应由公司董事会秘书负责登记，并经公司董事长签字确认后，交由</w:t>
      </w:r>
      <w:r w:rsidR="00473FCE">
        <w:rPr>
          <w:rFonts w:ascii="宋体" w:eastAsia="宋体" w:hAnsi="宋体" w:hint="eastAsia"/>
          <w:sz w:val="24"/>
          <w:szCs w:val="24"/>
        </w:rPr>
        <w:t>证券事务部</w:t>
      </w:r>
      <w:r w:rsidRPr="001F0551">
        <w:rPr>
          <w:rFonts w:ascii="宋体" w:eastAsia="宋体" w:hAnsi="宋体" w:hint="eastAsia"/>
          <w:sz w:val="24"/>
          <w:szCs w:val="24"/>
        </w:rPr>
        <w:t>妥善归档保管。</w:t>
      </w:r>
    </w:p>
    <w:p w14:paraId="5AECAAB1" w14:textId="32B67DB0" w:rsidR="00E21817"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w:t>
      </w:r>
      <w:r w:rsidR="00A675C0">
        <w:rPr>
          <w:rFonts w:ascii="黑体" w:eastAsia="黑体" w:hAnsi="黑体" w:cs="新宋体" w:hint="eastAsia"/>
          <w:b/>
          <w:bCs/>
          <w:kern w:val="0"/>
          <w:sz w:val="32"/>
          <w:szCs w:val="32"/>
        </w:rPr>
        <w:t>七</w:t>
      </w:r>
      <w:r w:rsidRPr="0007289C">
        <w:rPr>
          <w:rFonts w:ascii="黑体" w:eastAsia="黑体" w:hAnsi="黑体" w:cs="新宋体"/>
          <w:b/>
          <w:bCs/>
          <w:kern w:val="0"/>
          <w:sz w:val="32"/>
          <w:szCs w:val="32"/>
        </w:rPr>
        <w:t>章</w:t>
      </w:r>
      <w:r w:rsidR="00797654">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未公开信息的保密措施</w:t>
      </w:r>
    </w:p>
    <w:p w14:paraId="325CCFA3" w14:textId="1E00881B"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第五十</w:t>
      </w:r>
      <w:r w:rsidR="004B65F6">
        <w:rPr>
          <w:rFonts w:ascii="宋体" w:eastAsia="宋体" w:hAnsi="宋体" w:hint="eastAsia"/>
          <w:b/>
          <w:sz w:val="24"/>
          <w:szCs w:val="24"/>
        </w:rPr>
        <w:t>三</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公司董事、监事、高级管理人员及其他知情人员对未公开信息负有保密义务。</w:t>
      </w:r>
    </w:p>
    <w:p w14:paraId="13C52B27" w14:textId="580F050B" w:rsidR="00675637" w:rsidRDefault="00262B25">
      <w:pPr>
        <w:spacing w:line="360" w:lineRule="auto"/>
        <w:rPr>
          <w:rFonts w:ascii="宋体" w:eastAsia="宋体" w:hAnsi="宋体"/>
          <w:sz w:val="24"/>
          <w:szCs w:val="24"/>
        </w:rPr>
      </w:pPr>
      <w:r w:rsidRPr="00D30BD5">
        <w:rPr>
          <w:rFonts w:ascii="宋体" w:eastAsia="宋体" w:hAnsi="宋体"/>
          <w:b/>
          <w:sz w:val="24"/>
          <w:szCs w:val="24"/>
        </w:rPr>
        <w:t>第五十</w:t>
      </w:r>
      <w:r w:rsidR="004B65F6">
        <w:rPr>
          <w:rFonts w:ascii="宋体" w:eastAsia="宋体" w:hAnsi="宋体" w:hint="eastAsia"/>
          <w:b/>
          <w:sz w:val="24"/>
          <w:szCs w:val="24"/>
        </w:rPr>
        <w:t>四</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在信息依法披露前，公司应当将该信息的知情者控制在最小范围内，任何知情人不得泄露该信息，不得利用该信息进行内幕交易或者配合他人操纵公司证券及其衍生品种的交易价格。重大信息应当指定专人报送和保管。</w:t>
      </w:r>
    </w:p>
    <w:p w14:paraId="65FDA097" w14:textId="1AAC66B2" w:rsidR="00E21817" w:rsidRDefault="00262B25">
      <w:pPr>
        <w:spacing w:line="360" w:lineRule="auto"/>
        <w:jc w:val="center"/>
        <w:rPr>
          <w:rFonts w:ascii="宋体" w:eastAsia="宋体" w:hAnsi="宋体"/>
          <w:sz w:val="24"/>
          <w:szCs w:val="24"/>
        </w:rPr>
      </w:pPr>
      <w:r w:rsidRPr="0007289C">
        <w:rPr>
          <w:rFonts w:ascii="黑体" w:eastAsia="黑体" w:hAnsi="黑体" w:cs="新宋体"/>
          <w:b/>
          <w:bCs/>
          <w:kern w:val="0"/>
          <w:sz w:val="32"/>
          <w:szCs w:val="32"/>
        </w:rPr>
        <w:t>第</w:t>
      </w:r>
      <w:r w:rsidR="00A675C0">
        <w:rPr>
          <w:rFonts w:ascii="黑体" w:eastAsia="黑体" w:hAnsi="黑体" w:cs="新宋体" w:hint="eastAsia"/>
          <w:b/>
          <w:bCs/>
          <w:kern w:val="0"/>
          <w:sz w:val="32"/>
          <w:szCs w:val="32"/>
        </w:rPr>
        <w:t>八</w:t>
      </w:r>
      <w:r w:rsidRPr="0007289C">
        <w:rPr>
          <w:rFonts w:ascii="黑体" w:eastAsia="黑体" w:hAnsi="黑体" w:cs="新宋体"/>
          <w:b/>
          <w:bCs/>
          <w:kern w:val="0"/>
          <w:sz w:val="32"/>
          <w:szCs w:val="32"/>
        </w:rPr>
        <w:t>章</w:t>
      </w:r>
      <w:r w:rsidR="00E21817"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信息披露相关文件、资料的档案管理</w:t>
      </w:r>
    </w:p>
    <w:p w14:paraId="51E3659B" w14:textId="24C87B8D"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第五十</w:t>
      </w:r>
      <w:r w:rsidR="004B65F6">
        <w:rPr>
          <w:rFonts w:ascii="宋体" w:eastAsia="宋体" w:hAnsi="宋体" w:hint="eastAsia"/>
          <w:b/>
          <w:sz w:val="24"/>
          <w:szCs w:val="24"/>
        </w:rPr>
        <w:t>五</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公司对外披露的信息文件的档案管理工作由董事会秘书负责，</w:t>
      </w:r>
      <w:r w:rsidR="001F0551" w:rsidRPr="001F0551">
        <w:rPr>
          <w:rFonts w:ascii="宋体" w:eastAsia="宋体" w:hAnsi="宋体" w:hint="eastAsia"/>
          <w:sz w:val="24"/>
          <w:szCs w:val="24"/>
        </w:rPr>
        <w:t>公司</w:t>
      </w:r>
      <w:r w:rsidR="00473FCE">
        <w:rPr>
          <w:rFonts w:ascii="宋体" w:eastAsia="宋体" w:hAnsi="宋体" w:hint="eastAsia"/>
          <w:sz w:val="24"/>
          <w:szCs w:val="24"/>
        </w:rPr>
        <w:t>证券事务部</w:t>
      </w:r>
      <w:r w:rsidR="001F0551" w:rsidRPr="001F0551">
        <w:rPr>
          <w:rFonts w:ascii="宋体" w:eastAsia="宋体" w:hAnsi="宋体" w:hint="eastAsia"/>
          <w:sz w:val="24"/>
          <w:szCs w:val="24"/>
        </w:rPr>
        <w:t>负责具体的档案管理事务</w:t>
      </w:r>
      <w:r w:rsidRPr="00262B25">
        <w:rPr>
          <w:rFonts w:ascii="宋体" w:eastAsia="宋体" w:hAnsi="宋体"/>
          <w:sz w:val="24"/>
          <w:szCs w:val="24"/>
        </w:rPr>
        <w:t>。</w:t>
      </w:r>
    </w:p>
    <w:p w14:paraId="6DD7C767" w14:textId="29292D46"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五十</w:t>
      </w:r>
      <w:r w:rsidR="004B65F6">
        <w:rPr>
          <w:rFonts w:ascii="宋体" w:eastAsia="宋体" w:hAnsi="宋体" w:hint="eastAsia"/>
          <w:b/>
          <w:sz w:val="24"/>
          <w:szCs w:val="24"/>
        </w:rPr>
        <w:t>六</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董事、监事、高级管理人员履行信息披露职责的记录由董事会秘书负责保管。</w:t>
      </w:r>
    </w:p>
    <w:p w14:paraId="4024B219" w14:textId="30B91EE4"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五十</w:t>
      </w:r>
      <w:r w:rsidR="004B65F6">
        <w:rPr>
          <w:rFonts w:ascii="宋体" w:eastAsia="宋体" w:hAnsi="宋体" w:hint="eastAsia"/>
          <w:b/>
          <w:sz w:val="24"/>
          <w:szCs w:val="24"/>
        </w:rPr>
        <w:t>七</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公司向中国证监会、中国证监会</w:t>
      </w:r>
      <w:r w:rsidR="009F39BF">
        <w:rPr>
          <w:rFonts w:ascii="宋体" w:eastAsia="宋体" w:hAnsi="宋体" w:hint="eastAsia"/>
          <w:sz w:val="24"/>
          <w:szCs w:val="24"/>
        </w:rPr>
        <w:t>江苏</w:t>
      </w:r>
      <w:r w:rsidRPr="00262B25">
        <w:rPr>
          <w:rFonts w:ascii="宋体" w:eastAsia="宋体" w:hAnsi="宋体"/>
          <w:sz w:val="24"/>
          <w:szCs w:val="24"/>
        </w:rPr>
        <w:t>监管局、上海证券交易所或者其他有关政府部门报送的报告、请示等文件由董事会秘书负责保管。</w:t>
      </w:r>
    </w:p>
    <w:p w14:paraId="55497B26" w14:textId="48E2DE4E" w:rsidR="00E21817"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w:t>
      </w:r>
      <w:r w:rsidR="00A675C0">
        <w:rPr>
          <w:rFonts w:ascii="黑体" w:eastAsia="黑体" w:hAnsi="黑体" w:cs="新宋体" w:hint="eastAsia"/>
          <w:b/>
          <w:bCs/>
          <w:kern w:val="0"/>
          <w:sz w:val="32"/>
          <w:szCs w:val="32"/>
        </w:rPr>
        <w:t>九</w:t>
      </w:r>
      <w:r w:rsidRPr="0007289C">
        <w:rPr>
          <w:rFonts w:ascii="黑体" w:eastAsia="黑体" w:hAnsi="黑体" w:cs="新宋体"/>
          <w:b/>
          <w:bCs/>
          <w:kern w:val="0"/>
          <w:sz w:val="32"/>
          <w:szCs w:val="32"/>
        </w:rPr>
        <w:t>章</w:t>
      </w:r>
      <w:r w:rsidR="00E21817"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责任追究</w:t>
      </w:r>
    </w:p>
    <w:p w14:paraId="75883654" w14:textId="58B2B77B" w:rsidR="00E21817" w:rsidRDefault="00262B25" w:rsidP="001F0551">
      <w:pPr>
        <w:spacing w:line="360" w:lineRule="auto"/>
        <w:rPr>
          <w:rFonts w:ascii="宋体" w:eastAsia="宋体" w:hAnsi="宋体"/>
          <w:sz w:val="24"/>
          <w:szCs w:val="24"/>
        </w:rPr>
      </w:pPr>
      <w:r w:rsidRPr="00D30BD5">
        <w:rPr>
          <w:rFonts w:ascii="宋体" w:eastAsia="宋体" w:hAnsi="宋体"/>
          <w:b/>
          <w:sz w:val="24"/>
          <w:szCs w:val="24"/>
        </w:rPr>
        <w:t>第</w:t>
      </w:r>
      <w:r w:rsidR="004C3D9B">
        <w:rPr>
          <w:rFonts w:ascii="宋体" w:eastAsia="宋体" w:hAnsi="宋体" w:hint="eastAsia"/>
          <w:b/>
          <w:sz w:val="24"/>
          <w:szCs w:val="24"/>
        </w:rPr>
        <w:t>五十</w:t>
      </w:r>
      <w:r w:rsidR="004B65F6">
        <w:rPr>
          <w:rFonts w:ascii="宋体" w:eastAsia="宋体" w:hAnsi="宋体" w:hint="eastAsia"/>
          <w:b/>
          <w:sz w:val="24"/>
          <w:szCs w:val="24"/>
        </w:rPr>
        <w:t>八</w:t>
      </w:r>
      <w:r w:rsidRPr="00D30BD5">
        <w:rPr>
          <w:rFonts w:ascii="宋体" w:eastAsia="宋体" w:hAnsi="宋体"/>
          <w:b/>
          <w:sz w:val="24"/>
          <w:szCs w:val="24"/>
        </w:rPr>
        <w:t>条</w:t>
      </w:r>
      <w:r w:rsidR="00E21817">
        <w:rPr>
          <w:rFonts w:ascii="宋体" w:eastAsia="宋体" w:hAnsi="宋体" w:hint="eastAsia"/>
          <w:sz w:val="24"/>
          <w:szCs w:val="24"/>
        </w:rPr>
        <w:t xml:space="preserve"> </w:t>
      </w:r>
      <w:r w:rsidR="001F0551" w:rsidRPr="001F0551">
        <w:rPr>
          <w:rFonts w:ascii="宋体" w:eastAsia="宋体" w:hAnsi="宋体" w:hint="eastAsia"/>
          <w:sz w:val="24"/>
          <w:szCs w:val="24"/>
        </w:rPr>
        <w:t>对违反信息披露管理各项制度或对公司信息披露违规行为负有直接责任的部门和人员，给公司造成严重影响或损失时，公司应当对有关责任人给予</w:t>
      </w:r>
      <w:r w:rsidR="001F0551" w:rsidRPr="001F0551">
        <w:rPr>
          <w:rFonts w:ascii="宋体" w:eastAsia="宋体" w:hAnsi="宋体" w:hint="eastAsia"/>
          <w:sz w:val="24"/>
          <w:szCs w:val="24"/>
        </w:rPr>
        <w:lastRenderedPageBreak/>
        <w:t>批评、警告，直至解除其职务的处分，并且可以向其提出适当的赔偿要求。中国证监会、上海证券交易所等证券监管部门另有处分的可以合并处罚。</w:t>
      </w:r>
    </w:p>
    <w:p w14:paraId="1743CB71" w14:textId="71647359" w:rsidR="00E21817" w:rsidRDefault="00262B25" w:rsidP="001F0551">
      <w:pPr>
        <w:spacing w:line="360" w:lineRule="auto"/>
        <w:rPr>
          <w:rFonts w:ascii="宋体" w:eastAsia="宋体" w:hAnsi="宋体"/>
          <w:sz w:val="24"/>
          <w:szCs w:val="24"/>
        </w:rPr>
      </w:pPr>
      <w:r w:rsidRPr="00D30BD5">
        <w:rPr>
          <w:rFonts w:ascii="宋体" w:eastAsia="宋体" w:hAnsi="宋体"/>
          <w:b/>
          <w:sz w:val="24"/>
          <w:szCs w:val="24"/>
        </w:rPr>
        <w:t>第</w:t>
      </w:r>
      <w:r w:rsidR="004B65F6">
        <w:rPr>
          <w:rFonts w:ascii="宋体" w:eastAsia="宋体" w:hAnsi="宋体" w:hint="eastAsia"/>
          <w:b/>
          <w:sz w:val="24"/>
          <w:szCs w:val="24"/>
        </w:rPr>
        <w:t>五十九</w:t>
      </w:r>
      <w:r w:rsidRPr="00D30BD5">
        <w:rPr>
          <w:rFonts w:ascii="宋体" w:eastAsia="宋体" w:hAnsi="宋体"/>
          <w:b/>
          <w:sz w:val="24"/>
          <w:szCs w:val="24"/>
        </w:rPr>
        <w:t>条</w:t>
      </w:r>
      <w:r w:rsidR="00E21817" w:rsidRPr="00D30BD5">
        <w:rPr>
          <w:rFonts w:ascii="宋体" w:eastAsia="宋体" w:hAnsi="宋体"/>
          <w:b/>
          <w:sz w:val="24"/>
          <w:szCs w:val="24"/>
        </w:rPr>
        <w:t xml:space="preserve"> </w:t>
      </w:r>
      <w:r w:rsidR="001F0551" w:rsidRPr="001F0551">
        <w:rPr>
          <w:rFonts w:ascii="宋体" w:eastAsia="宋体" w:hAnsi="宋体" w:hint="eastAsia"/>
          <w:sz w:val="24"/>
          <w:szCs w:val="24"/>
        </w:rPr>
        <w:t>信息披露过程中涉嫌违法的，将按照法律、法规及部门规章的规定追究相关责任人员的法律责任。</w:t>
      </w:r>
    </w:p>
    <w:p w14:paraId="28F616E9" w14:textId="6C90DAD4" w:rsidR="00E21817" w:rsidRPr="0007289C" w:rsidRDefault="00262B25" w:rsidP="0007289C">
      <w:pPr>
        <w:adjustRightInd w:val="0"/>
        <w:spacing w:line="360" w:lineRule="auto"/>
        <w:jc w:val="center"/>
        <w:rPr>
          <w:rFonts w:ascii="黑体" w:eastAsia="黑体" w:hAnsi="黑体" w:cs="新宋体"/>
          <w:b/>
          <w:bCs/>
          <w:kern w:val="0"/>
          <w:sz w:val="32"/>
          <w:szCs w:val="32"/>
        </w:rPr>
      </w:pPr>
      <w:r w:rsidRPr="0007289C">
        <w:rPr>
          <w:rFonts w:ascii="黑体" w:eastAsia="黑体" w:hAnsi="黑体" w:cs="新宋体"/>
          <w:b/>
          <w:bCs/>
          <w:kern w:val="0"/>
          <w:sz w:val="32"/>
          <w:szCs w:val="32"/>
        </w:rPr>
        <w:t>第</w:t>
      </w:r>
      <w:r w:rsidR="00A675C0">
        <w:rPr>
          <w:rFonts w:ascii="黑体" w:eastAsia="黑体" w:hAnsi="黑体" w:cs="新宋体" w:hint="eastAsia"/>
          <w:b/>
          <w:bCs/>
          <w:kern w:val="0"/>
          <w:sz w:val="32"/>
          <w:szCs w:val="32"/>
        </w:rPr>
        <w:t>十</w:t>
      </w:r>
      <w:r w:rsidRPr="0007289C">
        <w:rPr>
          <w:rFonts w:ascii="黑体" w:eastAsia="黑体" w:hAnsi="黑体" w:cs="新宋体"/>
          <w:b/>
          <w:bCs/>
          <w:kern w:val="0"/>
          <w:sz w:val="32"/>
          <w:szCs w:val="32"/>
        </w:rPr>
        <w:t>章</w:t>
      </w:r>
      <w:r w:rsidR="00E21817" w:rsidRPr="0007289C">
        <w:rPr>
          <w:rFonts w:ascii="黑体" w:eastAsia="黑体" w:hAnsi="黑体" w:cs="新宋体" w:hint="eastAsia"/>
          <w:b/>
          <w:bCs/>
          <w:kern w:val="0"/>
          <w:sz w:val="32"/>
          <w:szCs w:val="32"/>
        </w:rPr>
        <w:t xml:space="preserve"> </w:t>
      </w:r>
      <w:r w:rsidRPr="0007289C">
        <w:rPr>
          <w:rFonts w:ascii="黑体" w:eastAsia="黑体" w:hAnsi="黑体" w:cs="新宋体"/>
          <w:b/>
          <w:bCs/>
          <w:kern w:val="0"/>
          <w:sz w:val="32"/>
          <w:szCs w:val="32"/>
        </w:rPr>
        <w:t>附则</w:t>
      </w:r>
    </w:p>
    <w:p w14:paraId="21BC54F6" w14:textId="7016A132"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第六十条</w:t>
      </w:r>
      <w:r w:rsidR="00E21817">
        <w:rPr>
          <w:rFonts w:ascii="宋体" w:eastAsia="宋体" w:hAnsi="宋体" w:hint="eastAsia"/>
          <w:sz w:val="24"/>
          <w:szCs w:val="24"/>
        </w:rPr>
        <w:t xml:space="preserve"> </w:t>
      </w:r>
      <w:r w:rsidRPr="00262B25">
        <w:rPr>
          <w:rFonts w:ascii="宋体" w:eastAsia="宋体" w:hAnsi="宋体"/>
          <w:sz w:val="24"/>
          <w:szCs w:val="24"/>
        </w:rPr>
        <w:t>信息披露事务管理制度的培训工作由董事会秘书负责组织。董事会秘书应当定期</w:t>
      </w:r>
      <w:r w:rsidR="00AB0F09">
        <w:rPr>
          <w:rFonts w:ascii="宋体" w:eastAsia="宋体" w:hAnsi="宋体" w:hint="eastAsia"/>
          <w:sz w:val="24"/>
          <w:szCs w:val="24"/>
        </w:rPr>
        <w:t>组织证券事务部</w:t>
      </w:r>
      <w:r w:rsidRPr="00262B25">
        <w:rPr>
          <w:rFonts w:ascii="宋体" w:eastAsia="宋体" w:hAnsi="宋体"/>
          <w:sz w:val="24"/>
          <w:szCs w:val="24"/>
        </w:rPr>
        <w:t>对公司董事、监事、公司高级管理人员、公司本部各部门以及各分公司、子公司的负责人以及其他负有信息披露职责的公司人员和部门开展信息披露制度方面的相关培训。</w:t>
      </w:r>
    </w:p>
    <w:p w14:paraId="7AD05213" w14:textId="52A2AE4E"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第六十</w:t>
      </w:r>
      <w:r w:rsidR="004B65F6">
        <w:rPr>
          <w:rFonts w:ascii="宋体" w:eastAsia="宋体" w:hAnsi="宋体" w:hint="eastAsia"/>
          <w:b/>
          <w:sz w:val="24"/>
          <w:szCs w:val="24"/>
        </w:rPr>
        <w:t>一</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本制度未尽事宜，遵照现行《证券法》《上市公司信息披露管理办法》和《股票上市规则》等法律、行政法规的规定执行。</w:t>
      </w:r>
    </w:p>
    <w:p w14:paraId="0145BCBC" w14:textId="4605C618"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第六十</w:t>
      </w:r>
      <w:r w:rsidR="004B65F6">
        <w:rPr>
          <w:rFonts w:ascii="宋体" w:eastAsia="宋体" w:hAnsi="宋体" w:hint="eastAsia"/>
          <w:b/>
          <w:sz w:val="24"/>
          <w:szCs w:val="24"/>
        </w:rPr>
        <w:t>二</w:t>
      </w:r>
      <w:r w:rsidRPr="00D30BD5">
        <w:rPr>
          <w:rFonts w:ascii="宋体" w:eastAsia="宋体" w:hAnsi="宋体"/>
          <w:b/>
          <w:sz w:val="24"/>
          <w:szCs w:val="24"/>
        </w:rPr>
        <w:t>条</w:t>
      </w:r>
      <w:r w:rsidR="00E21817">
        <w:rPr>
          <w:rFonts w:ascii="宋体" w:eastAsia="宋体" w:hAnsi="宋体" w:hint="eastAsia"/>
          <w:sz w:val="24"/>
          <w:szCs w:val="24"/>
        </w:rPr>
        <w:t xml:space="preserve"> </w:t>
      </w:r>
      <w:r w:rsidRPr="00262B25">
        <w:rPr>
          <w:rFonts w:ascii="宋体" w:eastAsia="宋体" w:hAnsi="宋体"/>
          <w:sz w:val="24"/>
          <w:szCs w:val="24"/>
        </w:rPr>
        <w:t>本制度由公司董事会负责解释。</w:t>
      </w:r>
    </w:p>
    <w:p w14:paraId="48796A50" w14:textId="686D754A" w:rsidR="00E21817" w:rsidRDefault="00262B25" w:rsidP="00E21817">
      <w:pPr>
        <w:spacing w:line="360" w:lineRule="auto"/>
        <w:rPr>
          <w:rFonts w:ascii="宋体" w:eastAsia="宋体" w:hAnsi="宋体"/>
          <w:sz w:val="24"/>
          <w:szCs w:val="24"/>
        </w:rPr>
      </w:pPr>
      <w:r w:rsidRPr="00D30BD5">
        <w:rPr>
          <w:rFonts w:ascii="宋体" w:eastAsia="宋体" w:hAnsi="宋体"/>
          <w:b/>
          <w:sz w:val="24"/>
          <w:szCs w:val="24"/>
        </w:rPr>
        <w:t>第六十</w:t>
      </w:r>
      <w:r w:rsidR="004B65F6">
        <w:rPr>
          <w:rFonts w:ascii="宋体" w:eastAsia="宋体" w:hAnsi="宋体" w:hint="eastAsia"/>
          <w:b/>
          <w:sz w:val="24"/>
          <w:szCs w:val="24"/>
        </w:rPr>
        <w:t>三</w:t>
      </w:r>
      <w:r w:rsidRPr="00D30BD5">
        <w:rPr>
          <w:rFonts w:ascii="宋体" w:eastAsia="宋体" w:hAnsi="宋体"/>
          <w:b/>
          <w:sz w:val="24"/>
          <w:szCs w:val="24"/>
        </w:rPr>
        <w:t>条</w:t>
      </w:r>
      <w:r w:rsidR="00796603">
        <w:rPr>
          <w:rFonts w:ascii="宋体" w:eastAsia="宋体" w:hAnsi="宋体" w:hint="eastAsia"/>
          <w:sz w:val="24"/>
          <w:szCs w:val="24"/>
        </w:rPr>
        <w:t xml:space="preserve"> </w:t>
      </w:r>
      <w:r w:rsidRPr="00262B25">
        <w:rPr>
          <w:rFonts w:ascii="宋体" w:eastAsia="宋体" w:hAnsi="宋体"/>
          <w:sz w:val="24"/>
          <w:szCs w:val="24"/>
        </w:rPr>
        <w:t>本制度经公司董事会审议批准。</w:t>
      </w:r>
    </w:p>
    <w:p w14:paraId="5B3C6E74" w14:textId="38662D2F" w:rsidR="00E21817" w:rsidRDefault="00E21817" w:rsidP="00E21817">
      <w:pPr>
        <w:spacing w:line="360" w:lineRule="auto"/>
        <w:rPr>
          <w:rFonts w:ascii="宋体" w:eastAsia="宋体" w:hAnsi="宋体"/>
          <w:sz w:val="24"/>
          <w:szCs w:val="24"/>
        </w:rPr>
      </w:pPr>
    </w:p>
    <w:p w14:paraId="1121A44A" w14:textId="77777777" w:rsidR="00FA5E74" w:rsidRDefault="00FA5E74" w:rsidP="00E21817">
      <w:pPr>
        <w:spacing w:line="360" w:lineRule="auto"/>
        <w:rPr>
          <w:rFonts w:ascii="宋体" w:eastAsia="宋体" w:hAnsi="宋体"/>
          <w:sz w:val="24"/>
          <w:szCs w:val="24"/>
        </w:rPr>
      </w:pPr>
    </w:p>
    <w:p w14:paraId="41B23D0F" w14:textId="77777777" w:rsidR="00E21817" w:rsidRDefault="00262B25" w:rsidP="00E21817">
      <w:pPr>
        <w:spacing w:line="360" w:lineRule="auto"/>
        <w:jc w:val="right"/>
        <w:rPr>
          <w:rFonts w:ascii="宋体" w:eastAsia="宋体" w:hAnsi="宋体"/>
          <w:sz w:val="24"/>
          <w:szCs w:val="24"/>
        </w:rPr>
      </w:pPr>
      <w:r w:rsidRPr="00262B25">
        <w:rPr>
          <w:rFonts w:ascii="宋体" w:eastAsia="宋体" w:hAnsi="宋体"/>
          <w:sz w:val="24"/>
          <w:szCs w:val="24"/>
        </w:rPr>
        <w:t>江苏恒瑞医药股份有限公司董事会</w:t>
      </w:r>
    </w:p>
    <w:p w14:paraId="18110E60" w14:textId="10560F70" w:rsidR="006B5A1F" w:rsidRPr="00262B25" w:rsidRDefault="00900741" w:rsidP="00E21817">
      <w:pPr>
        <w:spacing w:line="360" w:lineRule="auto"/>
        <w:jc w:val="right"/>
        <w:rPr>
          <w:rFonts w:ascii="宋体" w:eastAsia="宋体" w:hAnsi="宋体"/>
          <w:sz w:val="24"/>
          <w:szCs w:val="24"/>
        </w:rPr>
      </w:pPr>
      <w:r w:rsidRPr="00262B25">
        <w:rPr>
          <w:rFonts w:ascii="宋体" w:eastAsia="宋体" w:hAnsi="宋体"/>
          <w:sz w:val="24"/>
          <w:szCs w:val="24"/>
        </w:rPr>
        <w:t>20</w:t>
      </w:r>
      <w:r>
        <w:rPr>
          <w:rFonts w:ascii="宋体" w:eastAsia="宋体" w:hAnsi="宋体"/>
          <w:sz w:val="24"/>
          <w:szCs w:val="24"/>
        </w:rPr>
        <w:t>24</w:t>
      </w:r>
      <w:r w:rsidR="00262B25" w:rsidRPr="00262B25">
        <w:rPr>
          <w:rFonts w:ascii="宋体" w:eastAsia="宋体" w:hAnsi="宋体"/>
          <w:sz w:val="24"/>
          <w:szCs w:val="24"/>
        </w:rPr>
        <w:t>年</w:t>
      </w:r>
      <w:r w:rsidR="00D8075E">
        <w:rPr>
          <w:rFonts w:ascii="宋体" w:eastAsia="宋体" w:hAnsi="宋体" w:hint="eastAsia"/>
          <w:sz w:val="24"/>
          <w:szCs w:val="24"/>
        </w:rPr>
        <w:t>12</w:t>
      </w:r>
      <w:r w:rsidR="00262B25" w:rsidRPr="00262B25">
        <w:rPr>
          <w:rFonts w:ascii="宋体" w:eastAsia="宋体" w:hAnsi="宋体"/>
          <w:sz w:val="24"/>
          <w:szCs w:val="24"/>
        </w:rPr>
        <w:t>月</w:t>
      </w:r>
    </w:p>
    <w:sectPr w:rsidR="006B5A1F" w:rsidRPr="00262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F6320" w14:textId="77777777" w:rsidR="00FA5594" w:rsidRDefault="00FA5594" w:rsidP="00262B25">
      <w:r>
        <w:separator/>
      </w:r>
    </w:p>
  </w:endnote>
  <w:endnote w:type="continuationSeparator" w:id="0">
    <w:p w14:paraId="4DAE0735" w14:textId="77777777" w:rsidR="00FA5594" w:rsidRDefault="00FA5594" w:rsidP="0026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944D" w14:textId="77777777" w:rsidR="00FA5594" w:rsidRDefault="00FA5594" w:rsidP="00262B25">
      <w:r>
        <w:separator/>
      </w:r>
    </w:p>
  </w:footnote>
  <w:footnote w:type="continuationSeparator" w:id="0">
    <w:p w14:paraId="5C4B2953" w14:textId="77777777" w:rsidR="00FA5594" w:rsidRDefault="00FA5594" w:rsidP="00262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72"/>
    <w:rsid w:val="00010E02"/>
    <w:rsid w:val="00043756"/>
    <w:rsid w:val="0007289C"/>
    <w:rsid w:val="00074A61"/>
    <w:rsid w:val="000866FB"/>
    <w:rsid w:val="000B28A6"/>
    <w:rsid w:val="000D2978"/>
    <w:rsid w:val="00107E2F"/>
    <w:rsid w:val="00131543"/>
    <w:rsid w:val="00152196"/>
    <w:rsid w:val="00160D6F"/>
    <w:rsid w:val="00181A7D"/>
    <w:rsid w:val="001A5899"/>
    <w:rsid w:val="001B0D5A"/>
    <w:rsid w:val="001E1DFA"/>
    <w:rsid w:val="001E413B"/>
    <w:rsid w:val="001F0551"/>
    <w:rsid w:val="001F7E75"/>
    <w:rsid w:val="00203534"/>
    <w:rsid w:val="002146A6"/>
    <w:rsid w:val="002338EF"/>
    <w:rsid w:val="002519A5"/>
    <w:rsid w:val="002568E5"/>
    <w:rsid w:val="00262B25"/>
    <w:rsid w:val="00267894"/>
    <w:rsid w:val="00276CE4"/>
    <w:rsid w:val="00282B82"/>
    <w:rsid w:val="002B3597"/>
    <w:rsid w:val="002B56B6"/>
    <w:rsid w:val="002E6F7E"/>
    <w:rsid w:val="0032544E"/>
    <w:rsid w:val="00325640"/>
    <w:rsid w:val="00355D17"/>
    <w:rsid w:val="00363564"/>
    <w:rsid w:val="00365254"/>
    <w:rsid w:val="003B39BD"/>
    <w:rsid w:val="003E5E02"/>
    <w:rsid w:val="004122D9"/>
    <w:rsid w:val="004507DE"/>
    <w:rsid w:val="00451CA6"/>
    <w:rsid w:val="00460FA3"/>
    <w:rsid w:val="00466847"/>
    <w:rsid w:val="00473FCE"/>
    <w:rsid w:val="00474255"/>
    <w:rsid w:val="00484E68"/>
    <w:rsid w:val="00485065"/>
    <w:rsid w:val="004A13A6"/>
    <w:rsid w:val="004B65F6"/>
    <w:rsid w:val="004C05DA"/>
    <w:rsid w:val="004C3D9B"/>
    <w:rsid w:val="004D436C"/>
    <w:rsid w:val="00500909"/>
    <w:rsid w:val="005360A1"/>
    <w:rsid w:val="00556FF3"/>
    <w:rsid w:val="00561084"/>
    <w:rsid w:val="00592D91"/>
    <w:rsid w:val="00596D79"/>
    <w:rsid w:val="005A7FB3"/>
    <w:rsid w:val="005B0FF5"/>
    <w:rsid w:val="005D0095"/>
    <w:rsid w:val="005D2900"/>
    <w:rsid w:val="005D7E8F"/>
    <w:rsid w:val="00606972"/>
    <w:rsid w:val="00610261"/>
    <w:rsid w:val="00653201"/>
    <w:rsid w:val="00666043"/>
    <w:rsid w:val="00673A9C"/>
    <w:rsid w:val="00674BAB"/>
    <w:rsid w:val="00675637"/>
    <w:rsid w:val="006B5A1F"/>
    <w:rsid w:val="006B65FF"/>
    <w:rsid w:val="006D23D0"/>
    <w:rsid w:val="00711465"/>
    <w:rsid w:val="00712A9D"/>
    <w:rsid w:val="007241D4"/>
    <w:rsid w:val="00724E7E"/>
    <w:rsid w:val="00727290"/>
    <w:rsid w:val="007542EC"/>
    <w:rsid w:val="00761758"/>
    <w:rsid w:val="00766B7E"/>
    <w:rsid w:val="00796603"/>
    <w:rsid w:val="00797654"/>
    <w:rsid w:val="007B6067"/>
    <w:rsid w:val="007E07E3"/>
    <w:rsid w:val="00841228"/>
    <w:rsid w:val="0084354D"/>
    <w:rsid w:val="00844A17"/>
    <w:rsid w:val="00866EC9"/>
    <w:rsid w:val="008F3C1A"/>
    <w:rsid w:val="00900741"/>
    <w:rsid w:val="00946A37"/>
    <w:rsid w:val="00990E8D"/>
    <w:rsid w:val="0099203D"/>
    <w:rsid w:val="009B2D01"/>
    <w:rsid w:val="009E4A4D"/>
    <w:rsid w:val="009F39BF"/>
    <w:rsid w:val="009F6F1A"/>
    <w:rsid w:val="00A12562"/>
    <w:rsid w:val="00A41AE1"/>
    <w:rsid w:val="00A675C0"/>
    <w:rsid w:val="00A80628"/>
    <w:rsid w:val="00A936BD"/>
    <w:rsid w:val="00AA59BE"/>
    <w:rsid w:val="00AB0F09"/>
    <w:rsid w:val="00AB252A"/>
    <w:rsid w:val="00AF5E4E"/>
    <w:rsid w:val="00B45EEA"/>
    <w:rsid w:val="00B96CFA"/>
    <w:rsid w:val="00B97ED4"/>
    <w:rsid w:val="00BD6918"/>
    <w:rsid w:val="00C656E9"/>
    <w:rsid w:val="00C66620"/>
    <w:rsid w:val="00CB3A63"/>
    <w:rsid w:val="00CC12A9"/>
    <w:rsid w:val="00CE178C"/>
    <w:rsid w:val="00D21EC4"/>
    <w:rsid w:val="00D25D36"/>
    <w:rsid w:val="00D30BD5"/>
    <w:rsid w:val="00D506C9"/>
    <w:rsid w:val="00D57CB4"/>
    <w:rsid w:val="00D8075E"/>
    <w:rsid w:val="00DC780C"/>
    <w:rsid w:val="00DD345A"/>
    <w:rsid w:val="00DD7BF6"/>
    <w:rsid w:val="00E04EF9"/>
    <w:rsid w:val="00E0562D"/>
    <w:rsid w:val="00E07BBE"/>
    <w:rsid w:val="00E168DB"/>
    <w:rsid w:val="00E21817"/>
    <w:rsid w:val="00E4619F"/>
    <w:rsid w:val="00E53BC1"/>
    <w:rsid w:val="00E81E01"/>
    <w:rsid w:val="00EA00D1"/>
    <w:rsid w:val="00EA2308"/>
    <w:rsid w:val="00ED6B32"/>
    <w:rsid w:val="00EE623A"/>
    <w:rsid w:val="00F1671E"/>
    <w:rsid w:val="00F20294"/>
    <w:rsid w:val="00F26DDC"/>
    <w:rsid w:val="00F30B31"/>
    <w:rsid w:val="00F42444"/>
    <w:rsid w:val="00F43C16"/>
    <w:rsid w:val="00F807CE"/>
    <w:rsid w:val="00FA5594"/>
    <w:rsid w:val="00FA5E74"/>
    <w:rsid w:val="00FB40F4"/>
    <w:rsid w:val="00FC5AE7"/>
    <w:rsid w:val="00FF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2F92"/>
  <w15:chartTrackingRefBased/>
  <w15:docId w15:val="{CD85ED53-F222-4727-9B81-3688AFFC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A675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B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B25"/>
    <w:rPr>
      <w:sz w:val="18"/>
      <w:szCs w:val="18"/>
    </w:rPr>
  </w:style>
  <w:style w:type="paragraph" w:styleId="a5">
    <w:name w:val="footer"/>
    <w:basedOn w:val="a"/>
    <w:link w:val="a6"/>
    <w:uiPriority w:val="99"/>
    <w:unhideWhenUsed/>
    <w:rsid w:val="00262B25"/>
    <w:pPr>
      <w:tabs>
        <w:tab w:val="center" w:pos="4153"/>
        <w:tab w:val="right" w:pos="8306"/>
      </w:tabs>
      <w:snapToGrid w:val="0"/>
      <w:jc w:val="left"/>
    </w:pPr>
    <w:rPr>
      <w:sz w:val="18"/>
      <w:szCs w:val="18"/>
    </w:rPr>
  </w:style>
  <w:style w:type="character" w:customStyle="1" w:styleId="a6">
    <w:name w:val="页脚 字符"/>
    <w:basedOn w:val="a0"/>
    <w:link w:val="a5"/>
    <w:uiPriority w:val="99"/>
    <w:rsid w:val="00262B25"/>
    <w:rPr>
      <w:sz w:val="18"/>
      <w:szCs w:val="18"/>
    </w:rPr>
  </w:style>
  <w:style w:type="character" w:styleId="a7">
    <w:name w:val="annotation reference"/>
    <w:basedOn w:val="a0"/>
    <w:uiPriority w:val="99"/>
    <w:semiHidden/>
    <w:unhideWhenUsed/>
    <w:rsid w:val="00F807CE"/>
    <w:rPr>
      <w:sz w:val="21"/>
      <w:szCs w:val="21"/>
    </w:rPr>
  </w:style>
  <w:style w:type="paragraph" w:styleId="a8">
    <w:name w:val="annotation text"/>
    <w:basedOn w:val="a"/>
    <w:link w:val="a9"/>
    <w:uiPriority w:val="99"/>
    <w:semiHidden/>
    <w:unhideWhenUsed/>
    <w:rsid w:val="00F807CE"/>
    <w:pPr>
      <w:jc w:val="left"/>
    </w:pPr>
  </w:style>
  <w:style w:type="character" w:customStyle="1" w:styleId="a9">
    <w:name w:val="批注文字 字符"/>
    <w:basedOn w:val="a0"/>
    <w:link w:val="a8"/>
    <w:uiPriority w:val="99"/>
    <w:semiHidden/>
    <w:rsid w:val="00F807CE"/>
  </w:style>
  <w:style w:type="paragraph" w:styleId="aa">
    <w:name w:val="annotation subject"/>
    <w:basedOn w:val="a8"/>
    <w:next w:val="a8"/>
    <w:link w:val="ab"/>
    <w:uiPriority w:val="99"/>
    <w:semiHidden/>
    <w:unhideWhenUsed/>
    <w:rsid w:val="00F807CE"/>
    <w:rPr>
      <w:b/>
      <w:bCs/>
    </w:rPr>
  </w:style>
  <w:style w:type="character" w:customStyle="1" w:styleId="ab">
    <w:name w:val="批注主题 字符"/>
    <w:basedOn w:val="a9"/>
    <w:link w:val="aa"/>
    <w:uiPriority w:val="99"/>
    <w:semiHidden/>
    <w:rsid w:val="00F807CE"/>
    <w:rPr>
      <w:b/>
      <w:bCs/>
    </w:rPr>
  </w:style>
  <w:style w:type="paragraph" w:styleId="ac">
    <w:name w:val="Balloon Text"/>
    <w:basedOn w:val="a"/>
    <w:link w:val="ad"/>
    <w:uiPriority w:val="99"/>
    <w:semiHidden/>
    <w:unhideWhenUsed/>
    <w:rsid w:val="00F807CE"/>
    <w:rPr>
      <w:sz w:val="18"/>
      <w:szCs w:val="18"/>
    </w:rPr>
  </w:style>
  <w:style w:type="character" w:customStyle="1" w:styleId="ad">
    <w:name w:val="批注框文本 字符"/>
    <w:basedOn w:val="a0"/>
    <w:link w:val="ac"/>
    <w:uiPriority w:val="99"/>
    <w:semiHidden/>
    <w:rsid w:val="00F807CE"/>
    <w:rPr>
      <w:sz w:val="18"/>
      <w:szCs w:val="18"/>
    </w:rPr>
  </w:style>
  <w:style w:type="paragraph" w:styleId="ae">
    <w:name w:val="Normal (Web)"/>
    <w:basedOn w:val="a"/>
    <w:uiPriority w:val="99"/>
    <w:semiHidden/>
    <w:unhideWhenUsed/>
    <w:rsid w:val="00561084"/>
    <w:pPr>
      <w:widowControl/>
      <w:spacing w:after="240"/>
      <w:ind w:firstLine="420"/>
    </w:pPr>
    <w:rPr>
      <w:rFonts w:ascii="宋体" w:eastAsia="宋体" w:hAnsi="宋体" w:cs="宋体"/>
      <w:kern w:val="0"/>
      <w:sz w:val="24"/>
      <w:szCs w:val="24"/>
    </w:rPr>
  </w:style>
  <w:style w:type="character" w:customStyle="1" w:styleId="20">
    <w:name w:val="标题 2 字符"/>
    <w:basedOn w:val="a0"/>
    <w:link w:val="2"/>
    <w:uiPriority w:val="9"/>
    <w:semiHidden/>
    <w:rsid w:val="00A675C0"/>
    <w:rPr>
      <w:rFonts w:asciiTheme="majorHAnsi" w:eastAsiaTheme="majorEastAsia" w:hAnsiTheme="majorHAnsi" w:cstheme="majorBidi"/>
      <w:b/>
      <w:bCs/>
      <w:sz w:val="32"/>
      <w:szCs w:val="32"/>
    </w:rPr>
  </w:style>
  <w:style w:type="character" w:customStyle="1" w:styleId="bgchighlight-anchor">
    <w:name w:val="bgchighlight-anchor"/>
    <w:basedOn w:val="a0"/>
    <w:rsid w:val="00610261"/>
  </w:style>
  <w:style w:type="character" w:customStyle="1" w:styleId="search-title-bgchighlight">
    <w:name w:val="search-title-bgchighlight"/>
    <w:basedOn w:val="a0"/>
    <w:rsid w:val="00610261"/>
  </w:style>
  <w:style w:type="paragraph" w:styleId="af">
    <w:name w:val="Revision"/>
    <w:hidden/>
    <w:uiPriority w:val="99"/>
    <w:semiHidden/>
    <w:rsid w:val="00D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3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12</Pages>
  <Words>1371</Words>
  <Characters>7815</Characters>
  <Application>Microsoft Office Word</Application>
  <DocSecurity>0</DocSecurity>
  <Lines>65</Lines>
  <Paragraphs>18</Paragraphs>
  <ScaleCrop>false</ScaleCrop>
  <Company>sdyy</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C&amp;F</cp:lastModifiedBy>
  <cp:revision>22</cp:revision>
  <dcterms:created xsi:type="dcterms:W3CDTF">2024-02-20T07:55:00Z</dcterms:created>
  <dcterms:modified xsi:type="dcterms:W3CDTF">2024-12-05T09:15:00Z</dcterms:modified>
</cp:coreProperties>
</file>